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1" w:type="dxa"/>
        <w:shd w:val="clear" w:color="auto" w:fill="FFFFFF"/>
        <w:tblCellMar>
          <w:left w:w="0" w:type="dxa"/>
          <w:right w:w="0" w:type="dxa"/>
        </w:tblCellMar>
        <w:tblLook w:val="04A0" w:firstRow="1" w:lastRow="0" w:firstColumn="1" w:lastColumn="0" w:noHBand="0" w:noVBand="1"/>
      </w:tblPr>
      <w:tblGrid>
        <w:gridCol w:w="3936"/>
        <w:gridCol w:w="5365"/>
      </w:tblGrid>
      <w:tr w:rsidR="001224A9" w:rsidRPr="00667377" w:rsidTr="001224A9">
        <w:trPr>
          <w:trHeight w:val="1559"/>
        </w:trPr>
        <w:tc>
          <w:tcPr>
            <w:tcW w:w="3936" w:type="dxa"/>
            <w:shd w:val="clear" w:color="auto" w:fill="FFFFFF"/>
            <w:tcMar>
              <w:top w:w="0" w:type="dxa"/>
              <w:left w:w="108" w:type="dxa"/>
              <w:bottom w:w="0" w:type="dxa"/>
              <w:right w:w="108" w:type="dxa"/>
            </w:tcMar>
            <w:hideMark/>
          </w:tcPr>
          <w:p w:rsidR="001224A9" w:rsidRDefault="001224A9" w:rsidP="001224A9">
            <w:pPr>
              <w:tabs>
                <w:tab w:val="left" w:pos="345"/>
              </w:tabs>
              <w:spacing w:after="0"/>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ỦY BAN NHÂN DÂN</w:t>
            </w:r>
          </w:p>
          <w:p w:rsidR="001224A9" w:rsidRPr="00667377" w:rsidRDefault="001224A9" w:rsidP="001224A9">
            <w:pPr>
              <w:tabs>
                <w:tab w:val="left" w:pos="345"/>
              </w:tabs>
              <w:spacing w:after="0"/>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QUẬN PHÚ NHUẬN</w:t>
            </w:r>
            <w:r w:rsidRPr="00667377">
              <w:rPr>
                <w:rFonts w:ascii="Times New Roman" w:eastAsia="Times New Roman" w:hAnsi="Times New Roman" w:cs="Times New Roman"/>
                <w:spacing w:val="-6"/>
                <w:sz w:val="24"/>
                <w:szCs w:val="24"/>
              </w:rPr>
              <w:br/>
            </w:r>
            <w:r w:rsidRPr="00667377">
              <w:rPr>
                <w:rFonts w:ascii="Times New Roman" w:eastAsia="Times New Roman" w:hAnsi="Times New Roman" w:cs="Times New Roman"/>
                <w:b/>
                <w:spacing w:val="-6"/>
                <w:sz w:val="24"/>
                <w:szCs w:val="24"/>
              </w:rPr>
              <w:t>TRƯỜNG THCS CHÂU VĂN LIÊM</w:t>
            </w:r>
          </w:p>
          <w:p w:rsidR="001224A9" w:rsidRDefault="001224A9" w:rsidP="001224A9">
            <w:pPr>
              <w:spacing w:after="15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noProof/>
                <w:spacing w:val="-6"/>
                <w:sz w:val="24"/>
                <w:szCs w:val="24"/>
              </w:rPr>
              <mc:AlternateContent>
                <mc:Choice Requires="wps">
                  <w:drawing>
                    <wp:anchor distT="0" distB="0" distL="114300" distR="114300" simplePos="0" relativeHeight="251663360" behindDoc="0" locked="0" layoutInCell="1" allowOverlap="1" wp14:anchorId="7DAC45AB" wp14:editId="54F9BAD7">
                      <wp:simplePos x="0" y="0"/>
                      <wp:positionH relativeFrom="column">
                        <wp:posOffset>615315</wp:posOffset>
                      </wp:positionH>
                      <wp:positionV relativeFrom="paragraph">
                        <wp:posOffset>-635</wp:posOffset>
                      </wp:positionV>
                      <wp:extent cx="990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4671EB9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45pt,-.05pt" to="12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" strokecolor="#4a7ebb"/>
                  </w:pict>
                </mc:Fallback>
              </mc:AlternateContent>
            </w:r>
          </w:p>
          <w:p w:rsidR="001224A9" w:rsidRPr="00667377" w:rsidRDefault="001224A9" w:rsidP="00680F80">
            <w:pPr>
              <w:spacing w:after="150" w:line="240" w:lineRule="auto"/>
              <w:jc w:val="center"/>
              <w:rPr>
                <w:rFonts w:ascii="Times New Roman" w:eastAsia="Times New Roman" w:hAnsi="Times New Roman" w:cs="Times New Roman"/>
                <w:sz w:val="24"/>
                <w:szCs w:val="24"/>
              </w:rPr>
            </w:pPr>
            <w:r w:rsidRPr="00667377">
              <w:rPr>
                <w:rFonts w:ascii="Times New Roman" w:eastAsia="Times New Roman" w:hAnsi="Times New Roman" w:cs="Times New Roman"/>
                <w:spacing w:val="-6"/>
                <w:sz w:val="24"/>
                <w:szCs w:val="24"/>
              </w:rPr>
              <w:t xml:space="preserve">Số: </w:t>
            </w:r>
            <w:r>
              <w:rPr>
                <w:rFonts w:ascii="Times New Roman" w:eastAsia="Times New Roman" w:hAnsi="Times New Roman" w:cs="Times New Roman"/>
                <w:spacing w:val="-6"/>
                <w:sz w:val="24"/>
                <w:szCs w:val="24"/>
              </w:rPr>
              <w:t xml:space="preserve">   </w:t>
            </w:r>
            <w:r w:rsidRPr="00667377">
              <w:rPr>
                <w:rFonts w:ascii="Times New Roman" w:eastAsia="Times New Roman" w:hAnsi="Times New Roman" w:cs="Times New Roman"/>
                <w:spacing w:val="-6"/>
                <w:sz w:val="24"/>
                <w:szCs w:val="24"/>
              </w:rPr>
              <w:t>/</w:t>
            </w:r>
            <w:r w:rsidR="00680F80">
              <w:rPr>
                <w:rFonts w:ascii="Times New Roman" w:eastAsia="Times New Roman" w:hAnsi="Times New Roman" w:cs="Times New Roman"/>
                <w:b/>
                <w:bCs/>
                <w:spacing w:val="-6"/>
                <w:sz w:val="24"/>
                <w:szCs w:val="24"/>
              </w:rPr>
              <w:t>KH</w:t>
            </w:r>
            <w:r w:rsidRPr="00667377">
              <w:rPr>
                <w:rFonts w:ascii="Times New Roman" w:eastAsia="Times New Roman" w:hAnsi="Times New Roman" w:cs="Times New Roman"/>
                <w:b/>
                <w:bCs/>
                <w:spacing w:val="-6"/>
                <w:sz w:val="24"/>
                <w:szCs w:val="24"/>
              </w:rPr>
              <w:t>-</w:t>
            </w:r>
            <w:r>
              <w:rPr>
                <w:rFonts w:ascii="Times New Roman" w:eastAsia="Times New Roman" w:hAnsi="Times New Roman" w:cs="Times New Roman"/>
                <w:b/>
                <w:bCs/>
                <w:spacing w:val="-6"/>
                <w:sz w:val="24"/>
                <w:szCs w:val="24"/>
              </w:rPr>
              <w:t>CVL</w:t>
            </w:r>
          </w:p>
        </w:tc>
        <w:tc>
          <w:tcPr>
            <w:tcW w:w="5365" w:type="dxa"/>
            <w:shd w:val="clear" w:color="auto" w:fill="FFFFFF"/>
            <w:tcMar>
              <w:top w:w="0" w:type="dxa"/>
              <w:left w:w="108" w:type="dxa"/>
              <w:bottom w:w="0" w:type="dxa"/>
              <w:right w:w="108" w:type="dxa"/>
            </w:tcMar>
            <w:hideMark/>
          </w:tcPr>
          <w:p w:rsidR="001224A9" w:rsidRPr="00667377" w:rsidRDefault="001224A9" w:rsidP="001224A9">
            <w:pPr>
              <w:spacing w:after="150" w:line="240" w:lineRule="auto"/>
              <w:jc w:val="center"/>
              <w:rPr>
                <w:rFonts w:ascii="Times New Roman" w:eastAsia="Times New Roman" w:hAnsi="Times New Roman" w:cs="Times New Roman"/>
                <w:sz w:val="24"/>
                <w:szCs w:val="24"/>
              </w:rPr>
            </w:pPr>
            <w:r w:rsidRPr="00667377">
              <w:rPr>
                <w:rFonts w:ascii="Times New Roman" w:eastAsia="Times New Roman" w:hAnsi="Times New Roman" w:cs="Times New Roman"/>
                <w:b/>
                <w:bCs/>
                <w:sz w:val="24"/>
                <w:szCs w:val="24"/>
              </w:rPr>
              <w:t>CỘNG HÒA XÃ HỘI CHỦ NGHĨA VIỆT NAM</w:t>
            </w:r>
          </w:p>
          <w:p w:rsidR="001224A9" w:rsidRPr="00667377" w:rsidRDefault="001224A9" w:rsidP="001224A9">
            <w:pPr>
              <w:spacing w:after="150" w:line="240" w:lineRule="auto"/>
              <w:jc w:val="center"/>
              <w:rPr>
                <w:rFonts w:ascii="Times New Roman" w:eastAsia="Times New Roman" w:hAnsi="Times New Roman" w:cs="Times New Roman"/>
                <w:sz w:val="24"/>
                <w:szCs w:val="24"/>
              </w:rPr>
            </w:pPr>
            <w:r w:rsidRPr="00667377">
              <w:rPr>
                <w:rFonts w:ascii="Times New Roman" w:eastAsia="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0B819E8E" wp14:editId="06AC55E7">
                      <wp:simplePos x="0" y="0"/>
                      <wp:positionH relativeFrom="column">
                        <wp:posOffset>963930</wp:posOffset>
                      </wp:positionH>
                      <wp:positionV relativeFrom="paragraph">
                        <wp:posOffset>237490</wp:posOffset>
                      </wp:positionV>
                      <wp:extent cx="1438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07B88F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9pt,18.7pt" to="189.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" strokecolor="#4a7ebb"/>
                  </w:pict>
                </mc:Fallback>
              </mc:AlternateContent>
            </w:r>
            <w:r w:rsidRPr="00667377">
              <w:rPr>
                <w:rFonts w:ascii="Times New Roman" w:eastAsia="Times New Roman" w:hAnsi="Times New Roman" w:cs="Times New Roman"/>
                <w:b/>
                <w:bCs/>
                <w:sz w:val="24"/>
                <w:szCs w:val="24"/>
              </w:rPr>
              <w:t>Độc lập - Tự do - Hạnh phúc</w:t>
            </w:r>
          </w:p>
          <w:p w:rsidR="001224A9" w:rsidRPr="00667377" w:rsidRDefault="001224A9" w:rsidP="001224A9">
            <w:pPr>
              <w:spacing w:after="150" w:line="240" w:lineRule="auto"/>
              <w:jc w:val="center"/>
              <w:rPr>
                <w:rFonts w:ascii="Times New Roman" w:eastAsia="Times New Roman" w:hAnsi="Times New Roman" w:cs="Times New Roman"/>
                <w:i/>
                <w:iCs/>
                <w:sz w:val="24"/>
                <w:szCs w:val="24"/>
              </w:rPr>
            </w:pPr>
          </w:p>
          <w:p w:rsidR="001224A9" w:rsidRPr="00667377" w:rsidRDefault="001224A9" w:rsidP="00986D9B">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Phú Nhuận</w:t>
            </w:r>
            <w:r w:rsidRPr="00667377">
              <w:rPr>
                <w:rFonts w:ascii="Times New Roman" w:eastAsia="Times New Roman" w:hAnsi="Times New Roman" w:cs="Times New Roman"/>
                <w:i/>
                <w:iCs/>
                <w:sz w:val="24"/>
                <w:szCs w:val="24"/>
              </w:rPr>
              <w:t xml:space="preserve">, ngày </w:t>
            </w:r>
            <w:r w:rsidR="000376B9">
              <w:rPr>
                <w:rFonts w:ascii="Times New Roman" w:eastAsia="Times New Roman" w:hAnsi="Times New Roman" w:cs="Times New Roman"/>
                <w:i/>
                <w:iCs/>
                <w:sz w:val="24"/>
                <w:szCs w:val="24"/>
              </w:rPr>
              <w:t>0</w:t>
            </w:r>
            <w:r w:rsidR="00986D9B">
              <w:rPr>
                <w:rFonts w:ascii="Times New Roman" w:eastAsia="Times New Roman" w:hAnsi="Times New Roman" w:cs="Times New Roman"/>
                <w:i/>
                <w:iCs/>
                <w:sz w:val="24"/>
                <w:szCs w:val="24"/>
              </w:rPr>
              <w:t>5</w:t>
            </w:r>
            <w:r w:rsidRPr="00667377">
              <w:rPr>
                <w:rFonts w:ascii="Times New Roman" w:eastAsia="Times New Roman" w:hAnsi="Times New Roman" w:cs="Times New Roman"/>
                <w:i/>
                <w:iCs/>
                <w:sz w:val="24"/>
                <w:szCs w:val="24"/>
              </w:rPr>
              <w:t xml:space="preserve">  tháng </w:t>
            </w:r>
            <w:r w:rsidR="00986D9B">
              <w:rPr>
                <w:rFonts w:ascii="Times New Roman" w:eastAsia="Times New Roman" w:hAnsi="Times New Roman" w:cs="Times New Roman"/>
                <w:i/>
                <w:iCs/>
                <w:sz w:val="24"/>
                <w:szCs w:val="24"/>
              </w:rPr>
              <w:t>9</w:t>
            </w:r>
            <w:r w:rsidRPr="00667377">
              <w:rPr>
                <w:rFonts w:ascii="Times New Roman" w:eastAsia="Times New Roman" w:hAnsi="Times New Roman" w:cs="Times New Roman"/>
                <w:i/>
                <w:iCs/>
                <w:sz w:val="24"/>
                <w:szCs w:val="24"/>
              </w:rPr>
              <w:t> năm 20</w:t>
            </w:r>
            <w:r>
              <w:rPr>
                <w:rFonts w:ascii="Times New Roman" w:eastAsia="Times New Roman" w:hAnsi="Times New Roman" w:cs="Times New Roman"/>
                <w:i/>
                <w:iCs/>
                <w:sz w:val="24"/>
                <w:szCs w:val="24"/>
              </w:rPr>
              <w:t>2</w:t>
            </w:r>
            <w:r w:rsidR="00986D9B">
              <w:rPr>
                <w:rFonts w:ascii="Times New Roman" w:eastAsia="Times New Roman" w:hAnsi="Times New Roman" w:cs="Times New Roman"/>
                <w:i/>
                <w:iCs/>
                <w:sz w:val="24"/>
                <w:szCs w:val="24"/>
              </w:rPr>
              <w:t>2</w:t>
            </w:r>
          </w:p>
        </w:tc>
      </w:tr>
    </w:tbl>
    <w:p w:rsidR="0038131F" w:rsidRDefault="001224A9" w:rsidP="001224A9">
      <w:pPr>
        <w:shd w:val="clear" w:color="auto" w:fill="FFFFFF"/>
        <w:spacing w:after="0" w:line="240" w:lineRule="auto"/>
        <w:jc w:val="center"/>
        <w:rPr>
          <w:rFonts w:ascii="Times New Roman" w:eastAsia="Times New Roman" w:hAnsi="Times New Roman" w:cs="Times New Roman"/>
          <w:b/>
          <w:bCs/>
          <w:color w:val="333333"/>
          <w:sz w:val="28"/>
          <w:szCs w:val="28"/>
          <w:shd w:val="clear" w:color="auto" w:fill="FFFFFF"/>
        </w:rPr>
      </w:pPr>
      <w:r w:rsidRPr="001224A9">
        <w:rPr>
          <w:rFonts w:ascii="Helvetica" w:eastAsia="Times New Roman" w:hAnsi="Helvetica" w:cs="Helvetica"/>
          <w:color w:val="333333"/>
          <w:sz w:val="20"/>
          <w:szCs w:val="20"/>
        </w:rPr>
        <w:br/>
      </w:r>
      <w:r w:rsidR="0038131F">
        <w:rPr>
          <w:rFonts w:ascii="Times New Roman" w:eastAsia="Times New Roman" w:hAnsi="Times New Roman" w:cs="Times New Roman"/>
          <w:b/>
          <w:bCs/>
          <w:color w:val="333333"/>
          <w:sz w:val="28"/>
          <w:szCs w:val="28"/>
          <w:shd w:val="clear" w:color="auto" w:fill="FFFFFF"/>
        </w:rPr>
        <w:t>KẾ HOẠCH</w:t>
      </w:r>
    </w:p>
    <w:p w:rsidR="001224A9" w:rsidRDefault="0038131F" w:rsidP="001224A9">
      <w:pPr>
        <w:shd w:val="clear" w:color="auto" w:fill="FFFFFF"/>
        <w:spacing w:after="0" w:line="240" w:lineRule="auto"/>
        <w:jc w:val="center"/>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color w:val="333333"/>
          <w:sz w:val="28"/>
          <w:szCs w:val="28"/>
          <w:shd w:val="clear" w:color="auto" w:fill="FFFFFF"/>
        </w:rPr>
        <w:t xml:space="preserve"> T</w:t>
      </w:r>
      <w:r w:rsidRPr="001224A9">
        <w:rPr>
          <w:rFonts w:ascii="Times New Roman" w:eastAsia="Times New Roman" w:hAnsi="Times New Roman" w:cs="Times New Roman"/>
          <w:b/>
          <w:bCs/>
          <w:color w:val="333333"/>
          <w:sz w:val="28"/>
          <w:szCs w:val="28"/>
          <w:shd w:val="clear" w:color="auto" w:fill="FFFFFF"/>
        </w:rPr>
        <w:t xml:space="preserve">HỰC HIỆN CÔNG TÁC </w:t>
      </w:r>
      <w:r>
        <w:rPr>
          <w:rFonts w:ascii="Times New Roman" w:eastAsia="Times New Roman" w:hAnsi="Times New Roman" w:cs="Times New Roman"/>
          <w:b/>
          <w:bCs/>
          <w:color w:val="333333"/>
          <w:sz w:val="28"/>
          <w:szCs w:val="28"/>
          <w:shd w:val="clear" w:color="auto" w:fill="FFFFFF"/>
        </w:rPr>
        <w:t>3 CÔNG KHAI NĂM HỌC 20</w:t>
      </w:r>
      <w:r w:rsidR="00986D9B">
        <w:rPr>
          <w:rFonts w:ascii="Times New Roman" w:eastAsia="Times New Roman" w:hAnsi="Times New Roman" w:cs="Times New Roman"/>
          <w:b/>
          <w:bCs/>
          <w:color w:val="333333"/>
          <w:sz w:val="28"/>
          <w:szCs w:val="28"/>
          <w:shd w:val="clear" w:color="auto" w:fill="FFFFFF"/>
        </w:rPr>
        <w:t>22</w:t>
      </w:r>
      <w:r>
        <w:rPr>
          <w:rFonts w:ascii="Times New Roman" w:eastAsia="Times New Roman" w:hAnsi="Times New Roman" w:cs="Times New Roman"/>
          <w:b/>
          <w:bCs/>
          <w:color w:val="333333"/>
          <w:sz w:val="28"/>
          <w:szCs w:val="28"/>
          <w:shd w:val="clear" w:color="auto" w:fill="FFFFFF"/>
        </w:rPr>
        <w:t xml:space="preserve"> - 202</w:t>
      </w:r>
      <w:r w:rsidR="00986D9B">
        <w:rPr>
          <w:rFonts w:ascii="Times New Roman" w:eastAsia="Times New Roman" w:hAnsi="Times New Roman" w:cs="Times New Roman"/>
          <w:b/>
          <w:bCs/>
          <w:color w:val="333333"/>
          <w:sz w:val="28"/>
          <w:szCs w:val="28"/>
          <w:shd w:val="clear" w:color="auto" w:fill="FFFFFF"/>
        </w:rPr>
        <w:t>3</w:t>
      </w:r>
    </w:p>
    <w:p w:rsidR="001224A9" w:rsidRPr="001224A9" w:rsidRDefault="001224A9" w:rsidP="001224A9">
      <w:pPr>
        <w:shd w:val="clear" w:color="auto" w:fill="FFFFFF"/>
        <w:spacing w:after="0" w:line="240" w:lineRule="auto"/>
        <w:jc w:val="center"/>
        <w:rPr>
          <w:rFonts w:ascii="Helvetica" w:eastAsia="Times New Roman" w:hAnsi="Helvetica" w:cs="Helvetica"/>
          <w:color w:val="333333"/>
          <w:sz w:val="20"/>
          <w:szCs w:val="20"/>
        </w:rPr>
      </w:pPr>
    </w:p>
    <w:p w:rsidR="00295748" w:rsidRPr="00C26CBD" w:rsidRDefault="00295748" w:rsidP="001114F2">
      <w:pPr>
        <w:shd w:val="clear" w:color="auto" w:fill="FFFFFF"/>
        <w:spacing w:after="0"/>
        <w:ind w:firstLine="720"/>
        <w:jc w:val="both"/>
        <w:rPr>
          <w:rFonts w:ascii="Times New Roman" w:eastAsia="Times New Roman" w:hAnsi="Times New Roman" w:cs="Times New Roman"/>
          <w:sz w:val="28"/>
          <w:szCs w:val="28"/>
        </w:rPr>
      </w:pPr>
      <w:r w:rsidRPr="00C26CBD">
        <w:rPr>
          <w:rFonts w:ascii="Times New Roman" w:eastAsia="Times New Roman" w:hAnsi="Times New Roman" w:cs="Times New Roman"/>
          <w:sz w:val="28"/>
          <w:szCs w:val="28"/>
          <w:lang w:val="nl-NL"/>
        </w:rPr>
        <w:t xml:space="preserve">- Căn cứ Thông tư </w:t>
      </w:r>
      <w:r w:rsidRPr="00C26CBD">
        <w:rPr>
          <w:rFonts w:ascii="Times New Roman" w:eastAsia="Times New Roman" w:hAnsi="Times New Roman" w:cs="Times New Roman"/>
          <w:bCs/>
          <w:sz w:val="28"/>
          <w:szCs w:val="28"/>
          <w:lang w:val="nl-NL"/>
        </w:rPr>
        <w:t>36/2017/TT-BGDĐT</w:t>
      </w:r>
      <w:r w:rsidRPr="00C26CBD">
        <w:rPr>
          <w:rFonts w:ascii="Times New Roman" w:eastAsia="Times New Roman" w:hAnsi="Times New Roman" w:cs="Times New Roman"/>
          <w:sz w:val="28"/>
          <w:szCs w:val="28"/>
          <w:lang w:val="nl-NL"/>
        </w:rPr>
        <w:t> ngày 28/12/2017 của Bộ Giáo dục và Đào tạo “Ban hành Qui chế thực hiện công khai đối với cơ sở giáo dục của hệ thống giáo dục quốc dân”.</w:t>
      </w:r>
    </w:p>
    <w:p w:rsidR="00295748" w:rsidRPr="00400A8C" w:rsidRDefault="00295748" w:rsidP="001114F2">
      <w:pPr>
        <w:shd w:val="clear" w:color="auto" w:fill="FFFFFF"/>
        <w:spacing w:after="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xml:space="preserve">         - Trường THCS Châu Văn Liêm </w:t>
      </w:r>
      <w:r w:rsidR="0038131F" w:rsidRPr="00400A8C">
        <w:rPr>
          <w:rFonts w:ascii="Times New Roman" w:eastAsia="Times New Roman" w:hAnsi="Times New Roman" w:cs="Times New Roman"/>
          <w:sz w:val="28"/>
          <w:szCs w:val="28"/>
          <w:lang w:val="nl-NL"/>
        </w:rPr>
        <w:t>xây dựng kế hoạch</w:t>
      </w:r>
      <w:r w:rsidRPr="00C26CBD">
        <w:rPr>
          <w:rFonts w:ascii="Times New Roman" w:eastAsia="Times New Roman" w:hAnsi="Times New Roman" w:cs="Times New Roman"/>
          <w:sz w:val="28"/>
          <w:szCs w:val="28"/>
          <w:lang w:val="nl-NL"/>
        </w:rPr>
        <w:t> thực hiện Qui chế công khai của nhà trường cụ thể như sau:</w:t>
      </w:r>
    </w:p>
    <w:p w:rsidR="00295748" w:rsidRPr="00C26CBD" w:rsidRDefault="00295748" w:rsidP="001114F2">
      <w:pPr>
        <w:pStyle w:val="ListParagraph"/>
        <w:shd w:val="clear" w:color="auto" w:fill="FFFFFF"/>
        <w:spacing w:after="0"/>
        <w:ind w:left="709"/>
        <w:jc w:val="both"/>
        <w:rPr>
          <w:rFonts w:ascii="Times New Roman" w:eastAsia="Times New Roman" w:hAnsi="Times New Roman" w:cs="Times New Roman"/>
          <w:b/>
          <w:bCs/>
          <w:color w:val="333333"/>
          <w:sz w:val="28"/>
          <w:szCs w:val="28"/>
          <w:shd w:val="clear" w:color="auto" w:fill="FFFFFF"/>
          <w:lang w:val="nl-NL"/>
        </w:rPr>
      </w:pPr>
      <w:r w:rsidRPr="00C26CBD">
        <w:rPr>
          <w:rFonts w:ascii="Times New Roman" w:eastAsia="Times New Roman" w:hAnsi="Times New Roman" w:cs="Times New Roman"/>
          <w:b/>
          <w:bCs/>
          <w:sz w:val="28"/>
          <w:szCs w:val="28"/>
          <w:lang w:val="nl-NL"/>
        </w:rPr>
        <w:t>I. MỤC ĐÍCH YÊU CẦU</w:t>
      </w:r>
      <w:r w:rsidRPr="00C26CBD">
        <w:rPr>
          <w:rFonts w:ascii="Times New Roman" w:eastAsia="Times New Roman" w:hAnsi="Times New Roman" w:cs="Times New Roman"/>
          <w:sz w:val="28"/>
          <w:szCs w:val="28"/>
          <w:lang w:val="nl-NL"/>
        </w:rPr>
        <w:t>:</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Thông qua các hoạt động thực hiện quy chế công khai trong trường học nhằm nâng cao tính minh bạch, phát huy quyền làm chủ, tự chịu trách nhiệm, thực hiện giám sát các hoạt động theo quy chế dân chủ cơ sở, chấp hành nghiêm túc các quy định của cấp trên.</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Phát huy khả năng tự học và tinh thần sáng tạo, năng động trong việc tìm tòi kiến thức để nâng cao trình độ tay nghề.</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Tự điều chỉnh kịp thời các sai phạm, hay thiếu sót trong quản lý điều hành của ban giám hiệu, các tổ chức đoàn thể, giáo viên trong nhà trường.</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Tạo điều kiện cho xã hội tham gia giám sát, hỗ trợ nhà trường trong công tác giáo dục.</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Thực hiện công khai phải đảm bảo đầy đủ, chính xác, cụ thể, rõ ràng về nội dung, hình thức và thời điểm theo quy đinh của Qui chế thực hiện công khai.</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b/>
          <w:bCs/>
          <w:sz w:val="28"/>
          <w:szCs w:val="28"/>
          <w:lang w:val="nl-NL"/>
        </w:rPr>
        <w:t>II. NỘI DUNG</w:t>
      </w:r>
      <w:r w:rsidRPr="00C26CBD">
        <w:rPr>
          <w:rFonts w:ascii="Times New Roman" w:eastAsia="Times New Roman" w:hAnsi="Times New Roman" w:cs="Times New Roman"/>
          <w:sz w:val="28"/>
          <w:szCs w:val="28"/>
          <w:lang w:val="nl-NL"/>
        </w:rPr>
        <w:t>:</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b/>
          <w:bCs/>
          <w:spacing w:val="-6"/>
          <w:sz w:val="28"/>
          <w:szCs w:val="28"/>
          <w:lang w:val="nl-NL"/>
        </w:rPr>
        <w:t xml:space="preserve">1. Thành lập ban chỉ đạo thực hiện qui chế công khai.  </w:t>
      </w:r>
      <w:r w:rsidRPr="00C26CBD">
        <w:rPr>
          <w:rFonts w:ascii="Times New Roman" w:eastAsia="Times New Roman" w:hAnsi="Times New Roman" w:cs="Times New Roman"/>
          <w:spacing w:val="-6"/>
          <w:sz w:val="28"/>
          <w:szCs w:val="28"/>
          <w:lang w:val="nl-NL"/>
        </w:rPr>
        <w:t>(Có quyết định kèm theo).</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Ban chỉ đạo của trường do Hiệu trưởng làm trưởng ban, Phó hiệu trưởng và Chủ tịch công đoàn là các phó ban, trưởng các bộ phận là thành viên của Ban chỉ đạo.</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xml:space="preserve">- Trưởng ban tổ chức triển khai, quán triệt nội dung Thông tư </w:t>
      </w:r>
      <w:r w:rsidRPr="00C26CBD">
        <w:rPr>
          <w:rFonts w:ascii="Times New Roman" w:eastAsia="Times New Roman" w:hAnsi="Times New Roman" w:cs="Times New Roman"/>
          <w:bCs/>
          <w:sz w:val="28"/>
          <w:szCs w:val="28"/>
          <w:lang w:val="nl-NL"/>
        </w:rPr>
        <w:t>36/2017/TT-BGDĐT</w:t>
      </w:r>
      <w:r w:rsidRPr="00C26CBD">
        <w:rPr>
          <w:rFonts w:ascii="Times New Roman" w:eastAsia="Times New Roman" w:hAnsi="Times New Roman" w:cs="Times New Roman"/>
          <w:sz w:val="28"/>
          <w:szCs w:val="28"/>
          <w:lang w:val="nl-NL"/>
        </w:rPr>
        <w:t> trong Hội đồng sư phạm nhà trường.</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xml:space="preserve">- Các thành viên trong Ban chỉ đạo thực hiện theo sự phân công của Trưởng, Phó ban. Căn cứ Qui chế công khai ban hành theo Thông tư </w:t>
      </w:r>
      <w:r w:rsidRPr="00C26CBD">
        <w:rPr>
          <w:rFonts w:ascii="Times New Roman" w:eastAsia="Times New Roman" w:hAnsi="Times New Roman" w:cs="Times New Roman"/>
          <w:bCs/>
          <w:sz w:val="28"/>
          <w:szCs w:val="28"/>
          <w:lang w:val="nl-NL"/>
        </w:rPr>
        <w:t>36/2017/TT-BGDĐT</w:t>
      </w:r>
      <w:r w:rsidRPr="00C26CBD">
        <w:rPr>
          <w:rFonts w:ascii="Times New Roman" w:eastAsia="Times New Roman" w:hAnsi="Times New Roman" w:cs="Times New Roman"/>
          <w:sz w:val="28"/>
          <w:szCs w:val="28"/>
          <w:lang w:val="nl-NL"/>
        </w:rPr>
        <w:t xml:space="preserve"> ngày 28/12/2017 của Bộ Giáo dục và Đào tạo để tiến hành thu thập thông tin, số liệu kê khai theo các biểu mẫu 09, 10, 11, 12. Báo cáo nội dung: Công khai cam kết chất lượng giáo dục và chất lượng giáo dục thực tế; </w:t>
      </w:r>
      <w:r w:rsidRPr="00C26CBD">
        <w:rPr>
          <w:rFonts w:ascii="Times New Roman" w:eastAsia="Times New Roman" w:hAnsi="Times New Roman" w:cs="Times New Roman"/>
          <w:sz w:val="28"/>
          <w:szCs w:val="28"/>
          <w:lang w:val="nl-NL"/>
        </w:rPr>
        <w:lastRenderedPageBreak/>
        <w:t>Công khai điều kiện đảm bảo chất lượng cơ sở giáo dục; Công khai thu chi tài chính. Phải đảm bảo đúng thời gian hoàn tất báo cáo để công khai trước tập thể nhà trường, phụ huynh học sinh và PGD&amp;ĐT đúng lộ trình đề ra trong kế hoạch.</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Các phó ban và thành viên Thanh tra giúp trưởng ban thường xuyên kiểm tra, đôn đốc thành viên Ban chỉ đạo thực hiện nghiêm túc Qui chế và văn bản hướng dẫn thực hiện kế hoạch công khai của Phòng Giáo dục và đào tạo.</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b/>
          <w:bCs/>
          <w:sz w:val="28"/>
          <w:szCs w:val="28"/>
          <w:lang w:val="nl-NL"/>
        </w:rPr>
        <w:t>2. Phân công nhiệm vụ của các thành viên.</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Trưởng ban: Tổ chức triển khai Thông tư 36 và Qui chế công khai vào đầu năm học trước Hội đồng sư phạm và điều hành báo cáo thu chi tài chính.</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Phó ban thường trực: Chỉ đạo trực tiếp các thành viên tiến hành điều tra thông tin, thu thập số liệu cập nhật vào các biểu mẫu số: 09, 10, 11</w:t>
      </w:r>
      <w:r w:rsidR="00986D9B">
        <w:rPr>
          <w:rFonts w:ascii="Times New Roman" w:eastAsia="Times New Roman" w:hAnsi="Times New Roman" w:cs="Times New Roman"/>
          <w:sz w:val="28"/>
          <w:szCs w:val="28"/>
          <w:lang w:val="nl-NL"/>
        </w:rPr>
        <w:t>, 12</w:t>
      </w:r>
      <w:r w:rsidRPr="00C26CBD">
        <w:rPr>
          <w:rFonts w:ascii="Times New Roman" w:eastAsia="Times New Roman" w:hAnsi="Times New Roman" w:cs="Times New Roman"/>
          <w:sz w:val="28"/>
          <w:szCs w:val="28"/>
          <w:lang w:val="nl-NL"/>
        </w:rPr>
        <w:t>; tổng hợp chất lượng giáo dục; Tổ chức kiểm tra và cập nhật thông tin công khai trên web thcschauvanliem.hcm.edu.vn.</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pacing w:val="-6"/>
          <w:sz w:val="28"/>
          <w:szCs w:val="28"/>
          <w:lang w:val="nl-NL"/>
        </w:rPr>
        <w:t>- Phó ban giám sát: Thực hiện chức năng giám sát các cá nhân, đầy đủ hay không; Tập hợp các loại hồ sơ để niêm yết công khai như:  Nội quy, quy chế làm việc, quy chế dân chủ, quy chế chi tiêu nội bộ của nhà trường, bảng tổng hợp chất lượng giáo dục, bảng phân công lao động; Kiểm tra thời gian tổ chức công khai, địa điểm công khai và thường xuyên báo cáo Trưởng ban về tình hình triển khai thực hiện Qui chế.</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Thư kí: Tổng hợp thông tin báo cáo kết quả thực hiện qui chế. Ghi chép các cuộc họp ban chỉ đạo và hội đồng sư phạm, giúp trưởng ban hoàn thành kế hoạch thực hiện Qui chế công khai:  </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b/>
          <w:bCs/>
          <w:sz w:val="28"/>
          <w:szCs w:val="28"/>
          <w:lang w:val="nl-NL"/>
        </w:rPr>
        <w:t>3. Tổ chức thực hiện:</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Thông qua Hội nghị CB-VC đầu năm:</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Giáo viên đăng ký chất lượng của nhóm lớp và danh hiệu thi đua cá nhân.</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Tổ Chuyên môn đăng ký chất lượng hoạt động của tổ cề chất lượng chăm sóc, giáo dục, chất lượng các hội thi, kế hoạch bồi dưỡng giáo viên, phương pháp nâng cao chất lượng giáo dục của tổ.</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Công đoàn, phát động thi đua tạo không khí tích cực học tập, rèn luyện trong đội ngũ cán bộ giáo viên và học sinh.</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Tổng hợp chất lượng chăm sóc- giáo dục vào cuối học kỳ và cuối năm có so sánh đánh giá phân tích kết quả so với những năm trước để thực hiện công khai. Thực hiện công khai chất lượng giáo dục trên website của nhà trường và trong buổi họp CMHS cuối năm và Hội nghị CMHS đầu năm học mới.</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sz w:val="28"/>
          <w:szCs w:val="28"/>
          <w:lang w:val="nl-NL"/>
        </w:rPr>
        <w:t>- Thực hiện đánh giá phân loại giáo viên nhân viên hàng năm để thực hiện công khai chất lượng đội ngũ.</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b/>
          <w:bCs/>
          <w:sz w:val="28"/>
          <w:szCs w:val="28"/>
          <w:lang w:val="nl-NL"/>
        </w:rPr>
        <w:t>4. Các nội dung công khai:</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b/>
          <w:bCs/>
          <w:sz w:val="28"/>
          <w:szCs w:val="28"/>
          <w:lang w:val="nl-NL"/>
        </w:rPr>
        <w:t>4.1. Công khai cam kết chất lượng giáo dục và chất lượng giáo dục thực tế:</w:t>
      </w:r>
    </w:p>
    <w:p w:rsidR="0038131F" w:rsidRPr="0038131F" w:rsidRDefault="0038131F" w:rsidP="001114F2">
      <w:pPr>
        <w:shd w:val="clear" w:color="auto" w:fill="FFFFFF"/>
        <w:spacing w:after="0"/>
        <w:ind w:firstLine="720"/>
        <w:jc w:val="both"/>
        <w:rPr>
          <w:rFonts w:ascii="Times New Roman" w:eastAsia="Times New Roman" w:hAnsi="Times New Roman" w:cs="Times New Roman"/>
          <w:sz w:val="28"/>
          <w:szCs w:val="28"/>
          <w:lang w:val="nl-NL"/>
        </w:rPr>
      </w:pPr>
      <w:r w:rsidRPr="0038131F">
        <w:rPr>
          <w:rFonts w:ascii="Times New Roman" w:eastAsia="Times New Roman" w:hAnsi="Times New Roman" w:cs="Times New Roman"/>
          <w:sz w:val="28"/>
          <w:szCs w:val="28"/>
          <w:lang w:val="nl-NL"/>
        </w:rPr>
        <w:t>Cam kết chất lượng giáo dục: điều kiện về đối tượng tuyển sinh vào Lớp 6 của nhà trường, chương trình giáo dục mà nhà trường tuân thủ, yêu cầu phối hợp giữa cơ sở giáo dục và gia đình, yêu cầu thái độ học tập của học sinh, điều kiện cơ sở vật chất của cơ sở giáo dục, các hoạt động hỗ trợ học tập, sinh hoạt cho học sinh ở cơ sở giáo dục, đội ngũ giáo viên, cán bộ quản lý và phương pháp quản lý nhà trường; kết quả đạo đức, học tập, sức khỏe của học sinh dự kiến đạt được; khả năng học tập tiếp tục của học sinh (Theo Biểu mẫu 0</w:t>
      </w:r>
      <w:r w:rsidRPr="009562BE">
        <w:rPr>
          <w:rFonts w:ascii="Times New Roman" w:eastAsia="Times New Roman" w:hAnsi="Times New Roman" w:cs="Times New Roman"/>
          <w:sz w:val="28"/>
          <w:szCs w:val="28"/>
          <w:lang w:val="nl-NL"/>
        </w:rPr>
        <w:t>9-TT36/2017/TT-BGDĐT</w:t>
      </w:r>
      <w:r w:rsidRPr="0038131F">
        <w:rPr>
          <w:rFonts w:ascii="Times New Roman" w:eastAsia="Times New Roman" w:hAnsi="Times New Roman" w:cs="Times New Roman"/>
          <w:sz w:val="28"/>
          <w:szCs w:val="28"/>
          <w:lang w:val="nl-NL"/>
        </w:rPr>
        <w:t>).</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b/>
          <w:bCs/>
          <w:sz w:val="28"/>
          <w:szCs w:val="28"/>
          <w:lang w:val="nl-NL"/>
        </w:rPr>
        <w:t>4.2. Công khai điều kiện đảm bảo chất lượng cơ sở giáo dục:</w:t>
      </w:r>
    </w:p>
    <w:p w:rsidR="0038131F" w:rsidRPr="0038131F" w:rsidRDefault="0038131F" w:rsidP="001114F2">
      <w:pPr>
        <w:shd w:val="clear" w:color="auto" w:fill="FFFFFF"/>
        <w:spacing w:after="0"/>
        <w:ind w:firstLine="720"/>
        <w:jc w:val="both"/>
        <w:rPr>
          <w:rFonts w:ascii="Times New Roman" w:eastAsia="Times New Roman" w:hAnsi="Times New Roman" w:cs="Times New Roman"/>
          <w:sz w:val="28"/>
          <w:szCs w:val="28"/>
          <w:lang w:val="nl-NL"/>
        </w:rPr>
      </w:pPr>
      <w:r w:rsidRPr="0038131F">
        <w:rPr>
          <w:rFonts w:ascii="Times New Roman" w:eastAsia="Times New Roman" w:hAnsi="Times New Roman" w:cs="Times New Roman"/>
          <w:sz w:val="28"/>
          <w:szCs w:val="28"/>
          <w:lang w:val="nl-NL"/>
        </w:rPr>
        <w:t>a) Cơ sở vật chất: số lượng, diện tích các loại phòng học, phòng chức năng, tính bình quân trên một học sinh; số thiết bị dạy học đang sử dụng, tính bình quân trên một lớp (thực hiện theo Biểu mẫu</w:t>
      </w:r>
      <w:r w:rsidRPr="009562BE">
        <w:rPr>
          <w:rFonts w:ascii="Times New Roman" w:eastAsia="Times New Roman" w:hAnsi="Times New Roman" w:cs="Times New Roman"/>
          <w:sz w:val="28"/>
          <w:szCs w:val="28"/>
          <w:lang w:val="nl-NL"/>
        </w:rPr>
        <w:t xml:space="preserve"> </w:t>
      </w:r>
      <w:r w:rsidRPr="0038131F">
        <w:rPr>
          <w:rFonts w:ascii="Times New Roman" w:eastAsia="Times New Roman" w:hAnsi="Times New Roman" w:cs="Times New Roman"/>
          <w:sz w:val="28"/>
          <w:szCs w:val="28"/>
          <w:lang w:val="nl-NL"/>
        </w:rPr>
        <w:t>1</w:t>
      </w:r>
      <w:r w:rsidR="009562BE" w:rsidRPr="009562BE">
        <w:rPr>
          <w:rFonts w:ascii="Times New Roman" w:eastAsia="Times New Roman" w:hAnsi="Times New Roman" w:cs="Times New Roman"/>
          <w:sz w:val="28"/>
          <w:szCs w:val="28"/>
          <w:lang w:val="nl-NL"/>
        </w:rPr>
        <w:t>1</w:t>
      </w:r>
      <w:r w:rsidRPr="0038131F">
        <w:rPr>
          <w:rFonts w:ascii="Times New Roman" w:eastAsia="Times New Roman" w:hAnsi="Times New Roman" w:cs="Times New Roman"/>
          <w:sz w:val="28"/>
          <w:szCs w:val="28"/>
          <w:lang w:val="nl-NL"/>
        </w:rPr>
        <w:t>).</w:t>
      </w:r>
    </w:p>
    <w:p w:rsidR="0038131F" w:rsidRPr="0038131F" w:rsidRDefault="0038131F" w:rsidP="001114F2">
      <w:pPr>
        <w:shd w:val="clear" w:color="auto" w:fill="FFFFFF"/>
        <w:spacing w:after="0"/>
        <w:ind w:firstLine="720"/>
        <w:jc w:val="both"/>
        <w:rPr>
          <w:rFonts w:ascii="Times New Roman" w:eastAsia="Times New Roman" w:hAnsi="Times New Roman" w:cs="Times New Roman"/>
          <w:sz w:val="28"/>
          <w:szCs w:val="28"/>
          <w:lang w:val="nl-NL"/>
        </w:rPr>
      </w:pPr>
      <w:r w:rsidRPr="0038131F">
        <w:rPr>
          <w:rFonts w:ascii="Times New Roman" w:eastAsia="Times New Roman" w:hAnsi="Times New Roman" w:cs="Times New Roman"/>
          <w:sz w:val="28"/>
          <w:szCs w:val="28"/>
          <w:lang w:val="nl-NL"/>
        </w:rPr>
        <w:t>b) Đội ngũ nhà giáo, cán bộ quản lý và nhân viên: Số lượng, chức danh có phân biệt theo hình thức tuyển dụng và trình độ đào tạo (thực hiện theo Biểu mẫu</w:t>
      </w:r>
      <w:r w:rsidR="009562BE" w:rsidRPr="009562BE">
        <w:rPr>
          <w:rFonts w:ascii="Times New Roman" w:eastAsia="Times New Roman" w:hAnsi="Times New Roman" w:cs="Times New Roman"/>
          <w:sz w:val="28"/>
          <w:szCs w:val="28"/>
          <w:lang w:val="nl-NL"/>
        </w:rPr>
        <w:t xml:space="preserve"> </w:t>
      </w:r>
      <w:r w:rsidRPr="0038131F">
        <w:rPr>
          <w:rFonts w:ascii="Times New Roman" w:eastAsia="Times New Roman" w:hAnsi="Times New Roman" w:cs="Times New Roman"/>
          <w:sz w:val="28"/>
          <w:szCs w:val="28"/>
          <w:lang w:val="nl-NL"/>
        </w:rPr>
        <w:t>1</w:t>
      </w:r>
      <w:r w:rsidR="009562BE" w:rsidRPr="009562BE">
        <w:rPr>
          <w:rFonts w:ascii="Times New Roman" w:eastAsia="Times New Roman" w:hAnsi="Times New Roman" w:cs="Times New Roman"/>
          <w:sz w:val="28"/>
          <w:szCs w:val="28"/>
          <w:lang w:val="nl-NL"/>
        </w:rPr>
        <w:t>2</w:t>
      </w:r>
      <w:r w:rsidRPr="0038131F">
        <w:rPr>
          <w:rFonts w:ascii="Times New Roman" w:eastAsia="Times New Roman" w:hAnsi="Times New Roman" w:cs="Times New Roman"/>
          <w:sz w:val="28"/>
          <w:szCs w:val="28"/>
          <w:lang w:val="nl-NL"/>
        </w:rPr>
        <w:t>).</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nl-NL"/>
        </w:rPr>
      </w:pPr>
      <w:r w:rsidRPr="00C26CBD">
        <w:rPr>
          <w:rFonts w:ascii="Times New Roman" w:eastAsia="Times New Roman" w:hAnsi="Times New Roman" w:cs="Times New Roman"/>
          <w:b/>
          <w:bCs/>
          <w:sz w:val="28"/>
          <w:szCs w:val="28"/>
          <w:lang w:val="nl-NL"/>
        </w:rPr>
        <w:t>4.3. Công khai thu chi tài chính:</w:t>
      </w:r>
    </w:p>
    <w:p w:rsidR="00295748" w:rsidRPr="00C26CBD" w:rsidRDefault="00295748" w:rsidP="001114F2">
      <w:pPr>
        <w:pStyle w:val="NormalWeb"/>
        <w:numPr>
          <w:ilvl w:val="0"/>
          <w:numId w:val="8"/>
        </w:numPr>
        <w:shd w:val="clear" w:color="auto" w:fill="FFFFFF"/>
        <w:tabs>
          <w:tab w:val="left" w:pos="1134"/>
        </w:tabs>
        <w:spacing w:before="0" w:beforeAutospacing="0" w:after="0" w:afterAutospacing="0" w:line="276" w:lineRule="auto"/>
        <w:ind w:left="0" w:firstLine="709"/>
        <w:jc w:val="both"/>
        <w:rPr>
          <w:sz w:val="28"/>
          <w:szCs w:val="28"/>
          <w:lang w:val="vi-VN"/>
        </w:rPr>
      </w:pPr>
      <w:r w:rsidRPr="00C26CBD">
        <w:rPr>
          <w:sz w:val="28"/>
          <w:szCs w:val="28"/>
          <w:lang w:val="vi-VN"/>
        </w:rPr>
        <w:t>Tình hình tài chính: Công khai tài chính theo thông tư số 61/2017/TT-BTC ngày 15 tháng 6 năm 2017 của Bộ Tài chính hướng dẫn thực hiện công khai ngân sách đối với đơn vị dự toán ngân sách, các tổ chức được ngân sách nhà nước hỗ trợ; theo thông tư số 90/2018/TT-BTC ngày 28/9/2018 của Bộ Tài chính sửa đổi bổ sung một số điều của thông tư số 61/2017/TT-BTC ngày 15/6/2017 của Bộ Tài chính;</w:t>
      </w:r>
    </w:p>
    <w:p w:rsidR="00295748" w:rsidRPr="00C26CBD" w:rsidRDefault="00295748" w:rsidP="001114F2">
      <w:pPr>
        <w:pStyle w:val="NormalWeb"/>
        <w:numPr>
          <w:ilvl w:val="0"/>
          <w:numId w:val="8"/>
        </w:numPr>
        <w:shd w:val="clear" w:color="auto" w:fill="FFFFFF"/>
        <w:tabs>
          <w:tab w:val="left" w:pos="1134"/>
        </w:tabs>
        <w:spacing w:before="0" w:beforeAutospacing="0" w:after="0" w:afterAutospacing="0" w:line="276" w:lineRule="auto"/>
        <w:ind w:left="0" w:firstLine="709"/>
        <w:jc w:val="both"/>
        <w:rPr>
          <w:sz w:val="28"/>
          <w:szCs w:val="28"/>
          <w:lang w:val="vi-VN"/>
        </w:rPr>
      </w:pPr>
      <w:r w:rsidRPr="00C26CBD">
        <w:rPr>
          <w:sz w:val="28"/>
          <w:szCs w:val="28"/>
          <w:lang w:val="vi-VN"/>
        </w:rPr>
        <w:t xml:space="preserve">Mức thu học phí và các khoản thu  khác theo từng năm học và dự kiến cho 2 năm học tiếp theo: </w:t>
      </w:r>
    </w:p>
    <w:p w:rsidR="00295748" w:rsidRPr="00400A8C" w:rsidRDefault="00295748" w:rsidP="001114F2">
      <w:pPr>
        <w:pStyle w:val="NormalWeb"/>
        <w:numPr>
          <w:ilvl w:val="0"/>
          <w:numId w:val="6"/>
        </w:numPr>
        <w:shd w:val="clear" w:color="auto" w:fill="FFFFFF"/>
        <w:tabs>
          <w:tab w:val="left" w:pos="1134"/>
        </w:tabs>
        <w:spacing w:before="0" w:beforeAutospacing="0" w:after="0" w:afterAutospacing="0" w:line="276" w:lineRule="auto"/>
        <w:ind w:left="0" w:firstLine="709"/>
        <w:jc w:val="both"/>
        <w:rPr>
          <w:sz w:val="28"/>
          <w:szCs w:val="28"/>
          <w:lang w:val="vi-VN"/>
        </w:rPr>
      </w:pPr>
      <w:r w:rsidRPr="00400A8C">
        <w:rPr>
          <w:sz w:val="28"/>
          <w:szCs w:val="28"/>
          <w:lang w:val="vi-VN"/>
        </w:rPr>
        <w:t>Cuối mỗi năm học trường tổ chức họp công khai với tập thể nhà trường và PHHS lấy ý kiến mức đề xuất cho năm sau. Tổng họp chung ý kiến của cụm và có văn bản chung cụm đề xuất lên PGD đề trình UBND.</w:t>
      </w:r>
    </w:p>
    <w:p w:rsidR="00295748" w:rsidRPr="00400A8C" w:rsidRDefault="00295748" w:rsidP="001114F2">
      <w:pPr>
        <w:pStyle w:val="NormalWeb"/>
        <w:numPr>
          <w:ilvl w:val="0"/>
          <w:numId w:val="6"/>
        </w:numPr>
        <w:shd w:val="clear" w:color="auto" w:fill="FFFFFF"/>
        <w:tabs>
          <w:tab w:val="left" w:pos="1134"/>
        </w:tabs>
        <w:spacing w:before="0" w:beforeAutospacing="0" w:after="0" w:afterAutospacing="0" w:line="276" w:lineRule="auto"/>
        <w:ind w:left="0" w:firstLine="709"/>
        <w:jc w:val="both"/>
        <w:rPr>
          <w:sz w:val="28"/>
          <w:szCs w:val="28"/>
          <w:lang w:val="vi-VN"/>
        </w:rPr>
      </w:pPr>
      <w:r w:rsidRPr="00400A8C">
        <w:rPr>
          <w:sz w:val="28"/>
          <w:szCs w:val="28"/>
          <w:lang w:val="vi-VN"/>
        </w:rPr>
        <w:t xml:space="preserve"> Mức thu </w:t>
      </w:r>
      <w:r w:rsidRPr="00C26CBD">
        <w:rPr>
          <w:sz w:val="28"/>
          <w:szCs w:val="28"/>
          <w:lang w:val="vi-VN"/>
        </w:rPr>
        <w:t>học phí và các khoản thu khác theo từng năm học</w:t>
      </w:r>
      <w:r w:rsidRPr="00400A8C">
        <w:rPr>
          <w:sz w:val="28"/>
          <w:szCs w:val="28"/>
          <w:lang w:val="vi-VN"/>
        </w:rPr>
        <w:t xml:space="preserve">, thu theo VB chỉ đạo của PGD, có dán công khai tại trường và thông báo chi tiết ở sổ thu thanh toán nhỏ đến từng PHHS, đồng thời có gởi thông báo các khoản thu về các phường </w:t>
      </w:r>
    </w:p>
    <w:p w:rsidR="00295748" w:rsidRPr="00400A8C" w:rsidRDefault="00295748" w:rsidP="001114F2">
      <w:pPr>
        <w:pStyle w:val="NormalWeb"/>
        <w:numPr>
          <w:ilvl w:val="0"/>
          <w:numId w:val="8"/>
        </w:numPr>
        <w:shd w:val="clear" w:color="auto" w:fill="FFFFFF"/>
        <w:tabs>
          <w:tab w:val="left" w:pos="1134"/>
        </w:tabs>
        <w:spacing w:before="0" w:beforeAutospacing="0" w:after="0" w:afterAutospacing="0" w:line="276" w:lineRule="auto"/>
        <w:ind w:left="0" w:firstLine="709"/>
        <w:jc w:val="both"/>
        <w:rPr>
          <w:sz w:val="28"/>
          <w:szCs w:val="28"/>
          <w:lang w:val="vi-VN"/>
        </w:rPr>
      </w:pPr>
      <w:r w:rsidRPr="00C26CBD">
        <w:rPr>
          <w:sz w:val="28"/>
          <w:szCs w:val="28"/>
          <w:lang w:val="vi-VN"/>
        </w:rPr>
        <w:t>Các khoản chi theo từng năm học</w:t>
      </w:r>
      <w:r w:rsidRPr="00400A8C">
        <w:rPr>
          <w:sz w:val="28"/>
          <w:szCs w:val="28"/>
          <w:lang w:val="vi-VN"/>
        </w:rPr>
        <w:t>: Thảo luận và công khai đến tập thể trong hội nghị CBCC hàng năm</w:t>
      </w:r>
    </w:p>
    <w:p w:rsidR="00295748" w:rsidRPr="00400A8C" w:rsidRDefault="00295748" w:rsidP="001114F2">
      <w:pPr>
        <w:pStyle w:val="NormalWeb"/>
        <w:numPr>
          <w:ilvl w:val="0"/>
          <w:numId w:val="8"/>
        </w:numPr>
        <w:shd w:val="clear" w:color="auto" w:fill="FFFFFF"/>
        <w:tabs>
          <w:tab w:val="left" w:pos="1134"/>
        </w:tabs>
        <w:spacing w:before="0" w:beforeAutospacing="0" w:after="0" w:afterAutospacing="0" w:line="276" w:lineRule="auto"/>
        <w:ind w:left="0" w:firstLine="709"/>
        <w:jc w:val="both"/>
        <w:rPr>
          <w:sz w:val="28"/>
          <w:szCs w:val="28"/>
          <w:lang w:val="vi-VN"/>
        </w:rPr>
      </w:pPr>
      <w:r w:rsidRPr="00C26CBD">
        <w:rPr>
          <w:sz w:val="28"/>
          <w:szCs w:val="28"/>
          <w:lang w:val="vi-VN"/>
        </w:rPr>
        <w:t>Chính sách và kết quả thực hiện chính sách hằng năm về trợ cấp và miễn, giảm học phí đối với người học thuộc diện được hưởng chính sách xã hội</w:t>
      </w:r>
      <w:r w:rsidRPr="00400A8C">
        <w:rPr>
          <w:sz w:val="28"/>
          <w:szCs w:val="28"/>
          <w:lang w:val="vi-VN"/>
        </w:rPr>
        <w:t>: Công khai đến từng PHHS qua buổi họp CMHS đầu năm học, thu nhận hồ sơ, xin kinh phí cho từng trường hợp theo qui định</w:t>
      </w:r>
    </w:p>
    <w:p w:rsidR="00295748" w:rsidRPr="00400A8C" w:rsidRDefault="00295748" w:rsidP="001114F2">
      <w:pPr>
        <w:pStyle w:val="NormalWeb"/>
        <w:numPr>
          <w:ilvl w:val="0"/>
          <w:numId w:val="8"/>
        </w:numPr>
        <w:shd w:val="clear" w:color="auto" w:fill="FFFFFF"/>
        <w:tabs>
          <w:tab w:val="left" w:pos="1134"/>
        </w:tabs>
        <w:spacing w:before="0" w:beforeAutospacing="0" w:after="0" w:afterAutospacing="0" w:line="276" w:lineRule="auto"/>
        <w:ind w:left="0" w:firstLine="709"/>
        <w:jc w:val="both"/>
        <w:rPr>
          <w:sz w:val="28"/>
          <w:szCs w:val="28"/>
          <w:lang w:val="vi-VN"/>
        </w:rPr>
      </w:pPr>
      <w:r w:rsidRPr="00400A8C">
        <w:rPr>
          <w:sz w:val="28"/>
          <w:szCs w:val="28"/>
          <w:lang w:val="vi-VN"/>
        </w:rPr>
        <w:t>Kết quả kiểm tra tài chính định kỳ, có photo dán công khai tại Phòng tài vụ</w:t>
      </w:r>
    </w:p>
    <w:p w:rsidR="00295748" w:rsidRPr="00400A8C" w:rsidRDefault="00295748" w:rsidP="001114F2">
      <w:pPr>
        <w:shd w:val="clear" w:color="auto" w:fill="FFFFFF"/>
        <w:spacing w:after="0"/>
        <w:ind w:firstLine="720"/>
        <w:jc w:val="both"/>
        <w:rPr>
          <w:rFonts w:ascii="Times New Roman" w:eastAsia="Times New Roman" w:hAnsi="Times New Roman" w:cs="Times New Roman"/>
          <w:sz w:val="28"/>
          <w:szCs w:val="28"/>
          <w:lang w:val="vi-VN"/>
        </w:rPr>
      </w:pPr>
      <w:r w:rsidRPr="00C26CBD">
        <w:rPr>
          <w:rFonts w:ascii="Times New Roman" w:eastAsia="Times New Roman" w:hAnsi="Times New Roman" w:cs="Times New Roman"/>
          <w:b/>
          <w:bCs/>
          <w:sz w:val="28"/>
          <w:szCs w:val="28"/>
          <w:lang w:val="nl-NL"/>
        </w:rPr>
        <w:t>4.4. Hình thức và thời điểm công khai</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 Công khai cam kết chất lượng, kết quả giáo dục và điều kiện đảm bảo dạy-học trên cổng thông tin điện tử nhà trường.</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 Công khai và công bố trong các cuộc họp của cán bộ giáo viên, nhân viên nhà trường vào tháng 6 hàng năm, đảm bảo tính đầy đủ, chính xác và cập nhật khi khai giảng (tháng 9) và khi có thông tin mới hoặc thay đổi.</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 Niêm yết công khai tại bảng tin nhà trường đảm bảo thuận tiện cho cha mẹ học sinh xem xét. Thời điểm công bố là tháng 8 đến tháng 10 hàng năm, cập nhật đầu năm học (tháng 9) hoặc khi có thay đổi nội dung liên quan.</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 Đối với nội dung “Các khoản thu từ học sinh trong năm học 20</w:t>
      </w:r>
      <w:r w:rsidR="00986D9B" w:rsidRPr="00400A8C">
        <w:rPr>
          <w:rFonts w:ascii="Times New Roman" w:eastAsia="Times New Roman" w:hAnsi="Times New Roman" w:cs="Times New Roman"/>
          <w:color w:val="222222"/>
          <w:sz w:val="28"/>
          <w:szCs w:val="28"/>
          <w:lang w:val="vi-VN"/>
        </w:rPr>
        <w:t>22</w:t>
      </w:r>
      <w:r w:rsidRPr="00400A8C">
        <w:rPr>
          <w:rFonts w:ascii="Times New Roman" w:eastAsia="Times New Roman" w:hAnsi="Times New Roman" w:cs="Times New Roman"/>
          <w:color w:val="222222"/>
          <w:sz w:val="28"/>
          <w:szCs w:val="28"/>
          <w:lang w:val="vi-VN"/>
        </w:rPr>
        <w:t>-202</w:t>
      </w:r>
      <w:r w:rsidR="00986D9B" w:rsidRPr="00400A8C">
        <w:rPr>
          <w:rFonts w:ascii="Times New Roman" w:eastAsia="Times New Roman" w:hAnsi="Times New Roman" w:cs="Times New Roman"/>
          <w:color w:val="222222"/>
          <w:sz w:val="28"/>
          <w:szCs w:val="28"/>
          <w:lang w:val="vi-VN"/>
        </w:rPr>
        <w:t>3</w:t>
      </w:r>
      <w:r w:rsidRPr="00400A8C">
        <w:rPr>
          <w:rFonts w:ascii="Times New Roman" w:eastAsia="Times New Roman" w:hAnsi="Times New Roman" w:cs="Times New Roman"/>
          <w:color w:val="222222"/>
          <w:sz w:val="28"/>
          <w:szCs w:val="28"/>
          <w:lang w:val="vi-VN"/>
        </w:rPr>
        <w:t xml:space="preserve"> phổ biến trong cuộc họp cha mẹ học sinh.</w:t>
      </w:r>
    </w:p>
    <w:p w:rsidR="00A902CE" w:rsidRPr="00400A8C" w:rsidRDefault="00A902CE" w:rsidP="001114F2">
      <w:pPr>
        <w:shd w:val="clear" w:color="auto" w:fill="FFFFFF"/>
        <w:spacing w:after="0"/>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b/>
          <w:bCs/>
          <w:color w:val="222222"/>
          <w:sz w:val="28"/>
          <w:szCs w:val="28"/>
          <w:lang w:val="vi-VN"/>
        </w:rPr>
        <w:t>IV - </w:t>
      </w:r>
      <w:r w:rsidRPr="00400A8C">
        <w:rPr>
          <w:rFonts w:ascii="Times New Roman" w:eastAsia="Times New Roman" w:hAnsi="Times New Roman" w:cs="Times New Roman"/>
          <w:b/>
          <w:bCs/>
          <w:color w:val="222222"/>
          <w:sz w:val="28"/>
          <w:szCs w:val="28"/>
          <w:u w:val="single"/>
          <w:lang w:val="vi-VN"/>
        </w:rPr>
        <w:t>Tổ chức thực hiện</w:t>
      </w:r>
      <w:r w:rsidRPr="00400A8C">
        <w:rPr>
          <w:rFonts w:ascii="Times New Roman" w:eastAsia="Times New Roman" w:hAnsi="Times New Roman" w:cs="Times New Roman"/>
          <w:b/>
          <w:bCs/>
          <w:color w:val="222222"/>
          <w:sz w:val="28"/>
          <w:szCs w:val="28"/>
          <w:lang w:val="vi-VN"/>
        </w:rPr>
        <w:t>:</w:t>
      </w:r>
      <w:r w:rsidRPr="00400A8C">
        <w:rPr>
          <w:rFonts w:ascii="Times New Roman" w:eastAsia="Times New Roman" w:hAnsi="Times New Roman" w:cs="Times New Roman"/>
          <w:color w:val="222222"/>
          <w:sz w:val="28"/>
          <w:szCs w:val="28"/>
          <w:lang w:val="vi-VN"/>
        </w:rPr>
        <w:t>        </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 Hiệu trưởng chịu trách nhiệm tổ chức thực hiện các nội dung, hình thức và thời điểm công khai quy định theo quy chế và kế hoạch đề ra. Thực hiện tổng kết, đánh giá công tác công khai nhằm hoàn thiện và nâng cao hiệu quả công tác quản lý.</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Báo cáo kết quả thực hiện quy chế công khai của năm 20</w:t>
      </w:r>
      <w:r w:rsidR="00986D9B" w:rsidRPr="00400A8C">
        <w:rPr>
          <w:rFonts w:ascii="Times New Roman" w:eastAsia="Times New Roman" w:hAnsi="Times New Roman" w:cs="Times New Roman"/>
          <w:color w:val="222222"/>
          <w:sz w:val="28"/>
          <w:szCs w:val="28"/>
          <w:lang w:val="vi-VN"/>
        </w:rPr>
        <w:t>21</w:t>
      </w:r>
      <w:r w:rsidRPr="00400A8C">
        <w:rPr>
          <w:rFonts w:ascii="Times New Roman" w:eastAsia="Times New Roman" w:hAnsi="Times New Roman" w:cs="Times New Roman"/>
          <w:color w:val="222222"/>
          <w:sz w:val="28"/>
          <w:szCs w:val="28"/>
          <w:lang w:val="vi-VN"/>
        </w:rPr>
        <w:t>-20</w:t>
      </w:r>
      <w:r w:rsidR="00986D9B" w:rsidRPr="00400A8C">
        <w:rPr>
          <w:rFonts w:ascii="Times New Roman" w:eastAsia="Times New Roman" w:hAnsi="Times New Roman" w:cs="Times New Roman"/>
          <w:color w:val="222222"/>
          <w:sz w:val="28"/>
          <w:szCs w:val="28"/>
          <w:lang w:val="vi-VN"/>
        </w:rPr>
        <w:t>22</w:t>
      </w:r>
      <w:r w:rsidRPr="00400A8C">
        <w:rPr>
          <w:rFonts w:ascii="Times New Roman" w:eastAsia="Times New Roman" w:hAnsi="Times New Roman" w:cs="Times New Roman"/>
          <w:color w:val="222222"/>
          <w:sz w:val="28"/>
          <w:szCs w:val="28"/>
          <w:lang w:val="vi-VN"/>
        </w:rPr>
        <w:t xml:space="preserve"> và kế hoạch triển khai của năm học 20</w:t>
      </w:r>
      <w:r w:rsidR="00986D9B" w:rsidRPr="00400A8C">
        <w:rPr>
          <w:rFonts w:ascii="Times New Roman" w:eastAsia="Times New Roman" w:hAnsi="Times New Roman" w:cs="Times New Roman"/>
          <w:color w:val="222222"/>
          <w:sz w:val="28"/>
          <w:szCs w:val="28"/>
          <w:lang w:val="vi-VN"/>
        </w:rPr>
        <w:t>22</w:t>
      </w:r>
      <w:r w:rsidRPr="00400A8C">
        <w:rPr>
          <w:rFonts w:ascii="Times New Roman" w:eastAsia="Times New Roman" w:hAnsi="Times New Roman" w:cs="Times New Roman"/>
          <w:color w:val="222222"/>
          <w:sz w:val="28"/>
          <w:szCs w:val="28"/>
          <w:lang w:val="vi-VN"/>
        </w:rPr>
        <w:t>-20</w:t>
      </w:r>
      <w:r w:rsidR="001114F2" w:rsidRPr="00400A8C">
        <w:rPr>
          <w:rFonts w:ascii="Times New Roman" w:eastAsia="Times New Roman" w:hAnsi="Times New Roman" w:cs="Times New Roman"/>
          <w:color w:val="222222"/>
          <w:sz w:val="28"/>
          <w:szCs w:val="28"/>
          <w:lang w:val="vi-VN"/>
        </w:rPr>
        <w:t>2</w:t>
      </w:r>
      <w:r w:rsidR="00986D9B" w:rsidRPr="00400A8C">
        <w:rPr>
          <w:rFonts w:ascii="Times New Roman" w:eastAsia="Times New Roman" w:hAnsi="Times New Roman" w:cs="Times New Roman"/>
          <w:color w:val="222222"/>
          <w:sz w:val="28"/>
          <w:szCs w:val="28"/>
          <w:lang w:val="vi-VN"/>
        </w:rPr>
        <w:t>3</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 Phó Hiệu trưởng:  chịu trách nhiệm về nội dung 1: Công khai cam kết chất lượng giáo dục và chất lượng giáo dục thực tế;</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 Tổ trưởng chuyên môn và văn phòng: chịu trách nhiệm nội dung 2: Công khai điều kiện đảm bảo chất lượng cơ sở giáo dục. Chuẩn bị các nội dung công khai liên quan báo cáo hiệu trưởng.</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 Kế toán chịu trách nhiệm nội dung 3: Công khai thu chi tài chính. Chuẩn bị các nội dung công khai có liên quan báo cáo cho Hiệu trưởng.</w:t>
      </w:r>
    </w:p>
    <w:p w:rsidR="00E06DD3" w:rsidRPr="00E06DD3"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Yêu cầu các bộ phận trong Ban chỉ đạo và toàn thể cán bộ, giáo viên, nhân viên nhà trường thực hiện nghiêm túc, báo cáo kịp thời, đúng quy định theo kế hoạch đề ra.            </w:t>
      </w:r>
    </w:p>
    <w:p w:rsidR="00A902CE" w:rsidRPr="00400A8C" w:rsidRDefault="00A902CE" w:rsidP="001114F2">
      <w:pPr>
        <w:shd w:val="clear" w:color="auto" w:fill="FFFFFF"/>
        <w:spacing w:after="0"/>
        <w:ind w:firstLine="709"/>
        <w:jc w:val="both"/>
        <w:rPr>
          <w:rFonts w:ascii="Times New Roman" w:eastAsia="Times New Roman" w:hAnsi="Times New Roman" w:cs="Times New Roman"/>
          <w:color w:val="222222"/>
          <w:sz w:val="28"/>
          <w:szCs w:val="28"/>
          <w:lang w:val="vi-VN"/>
        </w:rPr>
      </w:pPr>
      <w:r w:rsidRPr="00400A8C">
        <w:rPr>
          <w:rFonts w:ascii="Times New Roman" w:eastAsia="Times New Roman" w:hAnsi="Times New Roman" w:cs="Times New Roman"/>
          <w:color w:val="222222"/>
          <w:sz w:val="28"/>
          <w:szCs w:val="28"/>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648"/>
        <w:gridCol w:w="4653"/>
      </w:tblGrid>
      <w:tr w:rsidR="00C26CBD" w:rsidRPr="00667377" w:rsidTr="001114F2">
        <w:tc>
          <w:tcPr>
            <w:tcW w:w="4648" w:type="dxa"/>
            <w:shd w:val="clear" w:color="auto" w:fill="FFFFFF"/>
            <w:tcMar>
              <w:top w:w="0" w:type="dxa"/>
              <w:left w:w="108" w:type="dxa"/>
              <w:bottom w:w="0" w:type="dxa"/>
              <w:right w:w="108" w:type="dxa"/>
            </w:tcMar>
            <w:hideMark/>
          </w:tcPr>
          <w:p w:rsidR="00C26CBD" w:rsidRPr="00400A8C" w:rsidRDefault="00C26CBD" w:rsidP="00C26CBD">
            <w:pPr>
              <w:spacing w:after="150" w:line="240" w:lineRule="auto"/>
              <w:rPr>
                <w:rFonts w:ascii="Times New Roman" w:eastAsia="Times New Roman" w:hAnsi="Times New Roman" w:cs="Times New Roman"/>
                <w:lang w:val="vi-VN"/>
              </w:rPr>
            </w:pPr>
            <w:r w:rsidRPr="00C26CBD">
              <w:rPr>
                <w:rFonts w:ascii="Times New Roman" w:eastAsia="Times New Roman" w:hAnsi="Times New Roman" w:cs="Times New Roman"/>
                <w:b/>
                <w:bCs/>
                <w:lang w:val="nl-NL"/>
              </w:rPr>
              <w:t>Nơi nhận:</w:t>
            </w:r>
          </w:p>
          <w:p w:rsidR="00C26CBD" w:rsidRPr="00400A8C" w:rsidRDefault="00C26CBD" w:rsidP="00C26CBD">
            <w:pPr>
              <w:spacing w:after="150" w:line="240" w:lineRule="auto"/>
              <w:ind w:left="567" w:hanging="207"/>
              <w:rPr>
                <w:rFonts w:ascii="Times New Roman" w:eastAsia="Times New Roman" w:hAnsi="Times New Roman" w:cs="Times New Roman"/>
                <w:lang w:val="vi-VN"/>
              </w:rPr>
            </w:pPr>
            <w:r w:rsidRPr="00C26CBD">
              <w:rPr>
                <w:rFonts w:ascii="Times New Roman" w:eastAsia="Times New Roman" w:hAnsi="Times New Roman" w:cs="Times New Roman"/>
                <w:lang w:val="nl-NL"/>
              </w:rPr>
              <w:t>-     Phòng GD&amp;ĐT (để b/c).</w:t>
            </w:r>
          </w:p>
          <w:p w:rsidR="00C26CBD" w:rsidRPr="00667377" w:rsidRDefault="00C26CBD" w:rsidP="00C26CBD">
            <w:pPr>
              <w:spacing w:after="150" w:line="240" w:lineRule="auto"/>
              <w:ind w:left="567" w:hanging="207"/>
              <w:rPr>
                <w:rFonts w:ascii="Times New Roman" w:eastAsia="Times New Roman" w:hAnsi="Times New Roman" w:cs="Times New Roman"/>
                <w:sz w:val="28"/>
                <w:szCs w:val="28"/>
              </w:rPr>
            </w:pPr>
            <w:r w:rsidRPr="00C26CBD">
              <w:rPr>
                <w:rFonts w:ascii="Times New Roman" w:eastAsia="Times New Roman" w:hAnsi="Times New Roman" w:cs="Times New Roman"/>
                <w:lang w:val="nl-NL"/>
              </w:rPr>
              <w:t>-     Lưu VT</w:t>
            </w:r>
          </w:p>
        </w:tc>
        <w:tc>
          <w:tcPr>
            <w:tcW w:w="4653" w:type="dxa"/>
            <w:shd w:val="clear" w:color="auto" w:fill="FFFFFF"/>
            <w:tcMar>
              <w:top w:w="0" w:type="dxa"/>
              <w:left w:w="108" w:type="dxa"/>
              <w:bottom w:w="0" w:type="dxa"/>
              <w:right w:w="108" w:type="dxa"/>
            </w:tcMar>
            <w:hideMark/>
          </w:tcPr>
          <w:p w:rsidR="00C26CBD" w:rsidRPr="00667377" w:rsidRDefault="00C26CBD" w:rsidP="00852729">
            <w:pPr>
              <w:spacing w:after="150" w:line="360" w:lineRule="atLeast"/>
              <w:jc w:val="center"/>
              <w:rPr>
                <w:rFonts w:ascii="Times New Roman" w:eastAsia="Times New Roman" w:hAnsi="Times New Roman" w:cs="Times New Roman"/>
                <w:sz w:val="28"/>
                <w:szCs w:val="28"/>
              </w:rPr>
            </w:pPr>
            <w:r w:rsidRPr="00667377">
              <w:rPr>
                <w:rFonts w:ascii="Times New Roman" w:eastAsia="Times New Roman" w:hAnsi="Times New Roman" w:cs="Times New Roman"/>
                <w:b/>
                <w:bCs/>
                <w:sz w:val="28"/>
                <w:szCs w:val="28"/>
                <w:lang w:val="nl-NL"/>
              </w:rPr>
              <w:t>HIỆU TRƯỞNG</w:t>
            </w:r>
          </w:p>
          <w:p w:rsidR="00C26CBD" w:rsidRPr="00667377" w:rsidRDefault="00C26CBD" w:rsidP="00852729">
            <w:pPr>
              <w:spacing w:after="150" w:line="360" w:lineRule="atLeast"/>
              <w:jc w:val="center"/>
              <w:rPr>
                <w:rFonts w:ascii="Times New Roman" w:eastAsia="Times New Roman" w:hAnsi="Times New Roman" w:cs="Times New Roman"/>
                <w:sz w:val="28"/>
                <w:szCs w:val="28"/>
              </w:rPr>
            </w:pPr>
          </w:p>
          <w:p w:rsidR="00C26CBD" w:rsidRPr="00667377" w:rsidRDefault="00C26CBD" w:rsidP="00852729">
            <w:pPr>
              <w:spacing w:after="150" w:line="360" w:lineRule="atLeast"/>
              <w:jc w:val="center"/>
              <w:rPr>
                <w:rFonts w:ascii="Times New Roman" w:eastAsia="Times New Roman" w:hAnsi="Times New Roman" w:cs="Times New Roman"/>
                <w:sz w:val="28"/>
                <w:szCs w:val="28"/>
              </w:rPr>
            </w:pPr>
            <w:r w:rsidRPr="00667377">
              <w:rPr>
                <w:rFonts w:ascii="Times New Roman" w:eastAsia="Times New Roman" w:hAnsi="Times New Roman" w:cs="Times New Roman"/>
                <w:sz w:val="28"/>
                <w:szCs w:val="28"/>
                <w:lang w:val="nl-NL"/>
              </w:rPr>
              <w:t> </w:t>
            </w:r>
          </w:p>
          <w:p w:rsidR="00C26CBD" w:rsidRPr="00667377" w:rsidRDefault="00C26CBD" w:rsidP="00852729">
            <w:pPr>
              <w:spacing w:after="150" w:line="360" w:lineRule="atLeast"/>
              <w:jc w:val="center"/>
              <w:rPr>
                <w:rFonts w:ascii="Times New Roman" w:eastAsia="Times New Roman" w:hAnsi="Times New Roman" w:cs="Times New Roman"/>
                <w:sz w:val="28"/>
                <w:szCs w:val="28"/>
              </w:rPr>
            </w:pPr>
            <w:r w:rsidRPr="00667377">
              <w:rPr>
                <w:rFonts w:ascii="Times New Roman" w:eastAsia="Times New Roman" w:hAnsi="Times New Roman" w:cs="Times New Roman"/>
                <w:sz w:val="28"/>
                <w:szCs w:val="28"/>
                <w:lang w:val="nl-NL"/>
              </w:rPr>
              <w:t> </w:t>
            </w:r>
          </w:p>
          <w:p w:rsidR="00C26CBD" w:rsidRDefault="00C26CBD" w:rsidP="00852729">
            <w:pPr>
              <w:spacing w:after="150" w:line="360" w:lineRule="atLeast"/>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LÊ THỊ MINH HUỆ</w:t>
            </w:r>
          </w:p>
          <w:p w:rsidR="00986D9B" w:rsidRPr="00667377" w:rsidRDefault="00986D9B" w:rsidP="00852729">
            <w:pPr>
              <w:spacing w:after="150" w:line="360" w:lineRule="atLeast"/>
              <w:jc w:val="center"/>
              <w:rPr>
                <w:rFonts w:ascii="Times New Roman" w:eastAsia="Times New Roman" w:hAnsi="Times New Roman" w:cs="Times New Roman"/>
                <w:sz w:val="28"/>
                <w:szCs w:val="28"/>
              </w:rPr>
            </w:pPr>
          </w:p>
        </w:tc>
      </w:tr>
    </w:tbl>
    <w:p w:rsidR="00E44DD4" w:rsidRDefault="00E44DD4">
      <w:pPr>
        <w:rPr>
          <w:rFonts w:ascii="Helvetica" w:eastAsia="Times New Roman" w:hAnsi="Helvetica" w:cs="Helvetica"/>
          <w:color w:val="333333"/>
          <w:sz w:val="20"/>
          <w:szCs w:val="20"/>
        </w:rPr>
      </w:pPr>
    </w:p>
    <w:tbl>
      <w:tblPr>
        <w:tblW w:w="10031" w:type="dxa"/>
        <w:tblLook w:val="04A0" w:firstRow="1" w:lastRow="0" w:firstColumn="1" w:lastColumn="0" w:noHBand="0" w:noVBand="1"/>
      </w:tblPr>
      <w:tblGrid>
        <w:gridCol w:w="4786"/>
        <w:gridCol w:w="5245"/>
      </w:tblGrid>
      <w:tr w:rsidR="00E44DD4" w:rsidRPr="009B3653" w:rsidTr="00E1445E">
        <w:tc>
          <w:tcPr>
            <w:tcW w:w="4786" w:type="dxa"/>
            <w:shd w:val="clear" w:color="auto" w:fill="auto"/>
          </w:tcPr>
          <w:p w:rsidR="00E44DD4" w:rsidRPr="009B3653" w:rsidRDefault="00E44DD4" w:rsidP="00E1445E">
            <w:pPr>
              <w:spacing w:after="0" w:line="240" w:lineRule="auto"/>
              <w:rPr>
                <w:rFonts w:ascii="Times New Roman" w:eastAsia="Times New Roman" w:hAnsi="Times New Roman" w:cs="Times New Roman"/>
                <w:sz w:val="24"/>
                <w:szCs w:val="24"/>
              </w:rPr>
            </w:pPr>
            <w:r w:rsidRPr="009B3653">
              <w:rPr>
                <w:rFonts w:ascii="Times New Roman" w:eastAsia="Times New Roman" w:hAnsi="Times New Roman" w:cs="Times New Roman"/>
                <w:sz w:val="24"/>
                <w:szCs w:val="24"/>
              </w:rPr>
              <w:t xml:space="preserve">ỦY BAN NHÂN DÂN QUẬN </w:t>
            </w:r>
            <w:r w:rsidRPr="000F3C7E">
              <w:rPr>
                <w:rFonts w:ascii="Times New Roman" w:eastAsia="Times New Roman" w:hAnsi="Times New Roman" w:cs="Times New Roman"/>
                <w:sz w:val="24"/>
                <w:szCs w:val="24"/>
              </w:rPr>
              <w:t>PHÚ NHUẬN</w:t>
            </w:r>
          </w:p>
        </w:tc>
        <w:tc>
          <w:tcPr>
            <w:tcW w:w="5245" w:type="dxa"/>
            <w:shd w:val="clear" w:color="auto" w:fill="auto"/>
          </w:tcPr>
          <w:p w:rsidR="00E44DD4" w:rsidRPr="009B3653" w:rsidRDefault="00E44DD4" w:rsidP="00E1445E">
            <w:pPr>
              <w:spacing w:after="0" w:line="240" w:lineRule="auto"/>
              <w:rPr>
                <w:rFonts w:ascii="Times New Roman" w:eastAsia="Times New Roman" w:hAnsi="Times New Roman" w:cs="Times New Roman"/>
                <w:sz w:val="24"/>
                <w:szCs w:val="24"/>
              </w:rPr>
            </w:pPr>
            <w:r w:rsidRPr="009B3653">
              <w:rPr>
                <w:rFonts w:ascii="Times New Roman" w:eastAsia="Times New Roman" w:hAnsi="Times New Roman" w:cs="Times New Roman"/>
                <w:b/>
                <w:sz w:val="24"/>
                <w:szCs w:val="24"/>
              </w:rPr>
              <w:t>CỘNG HÒA XÃ HỘI CHỦ NGHĨA VIỆT NAM</w:t>
            </w:r>
          </w:p>
        </w:tc>
      </w:tr>
      <w:tr w:rsidR="00E44DD4" w:rsidRPr="009B3653" w:rsidTr="00E1445E">
        <w:tc>
          <w:tcPr>
            <w:tcW w:w="4786" w:type="dxa"/>
            <w:shd w:val="clear" w:color="auto" w:fill="auto"/>
          </w:tcPr>
          <w:p w:rsidR="00E44DD4" w:rsidRPr="009B3653" w:rsidRDefault="00E44DD4" w:rsidP="00E1445E">
            <w:pPr>
              <w:spacing w:after="0" w:line="240" w:lineRule="auto"/>
              <w:jc w:val="center"/>
              <w:rPr>
                <w:rFonts w:ascii="Times New Roman" w:eastAsia="Times New Roman" w:hAnsi="Times New Roman" w:cs="Times New Roman"/>
                <w:sz w:val="24"/>
                <w:szCs w:val="24"/>
              </w:rPr>
            </w:pPr>
            <w:r w:rsidRPr="009B3653">
              <w:rPr>
                <w:rFonts w:ascii="Times New Roman" w:eastAsia="Times New Roman" w:hAnsi="Times New Roman" w:cs="Times New Roman"/>
                <w:b/>
                <w:sz w:val="24"/>
                <w:szCs w:val="24"/>
              </w:rPr>
              <w:t>TRƯỜNG TH</w:t>
            </w:r>
            <w:r w:rsidRPr="000F3C7E">
              <w:rPr>
                <w:rFonts w:ascii="Times New Roman" w:eastAsia="Times New Roman" w:hAnsi="Times New Roman" w:cs="Times New Roman"/>
                <w:b/>
                <w:sz w:val="24"/>
                <w:szCs w:val="24"/>
              </w:rPr>
              <w:t>CS</w:t>
            </w:r>
            <w:r w:rsidRPr="009B3653">
              <w:rPr>
                <w:rFonts w:ascii="Times New Roman" w:eastAsia="Times New Roman" w:hAnsi="Times New Roman" w:cs="Times New Roman"/>
                <w:b/>
                <w:sz w:val="24"/>
                <w:szCs w:val="24"/>
              </w:rPr>
              <w:t xml:space="preserve"> </w:t>
            </w:r>
            <w:r w:rsidRPr="000F3C7E">
              <w:rPr>
                <w:rFonts w:ascii="Times New Roman" w:eastAsia="Times New Roman" w:hAnsi="Times New Roman" w:cs="Times New Roman"/>
                <w:b/>
                <w:sz w:val="24"/>
                <w:szCs w:val="24"/>
              </w:rPr>
              <w:t>CHÂU VĂN LIÊM</w:t>
            </w:r>
          </w:p>
        </w:tc>
        <w:tc>
          <w:tcPr>
            <w:tcW w:w="5245" w:type="dxa"/>
            <w:shd w:val="clear" w:color="auto" w:fill="auto"/>
          </w:tcPr>
          <w:p w:rsidR="00E44DD4" w:rsidRPr="009B3653" w:rsidRDefault="00E44DD4" w:rsidP="00E1445E">
            <w:pPr>
              <w:spacing w:after="0" w:line="240" w:lineRule="auto"/>
              <w:jc w:val="center"/>
              <w:rPr>
                <w:rFonts w:ascii="Times New Roman" w:eastAsia="Times New Roman" w:hAnsi="Times New Roman" w:cs="Times New Roman"/>
                <w:sz w:val="24"/>
                <w:szCs w:val="24"/>
              </w:rPr>
            </w:pPr>
            <w:r w:rsidRPr="009B3653">
              <w:rPr>
                <w:rFonts w:ascii="Times New Roman" w:eastAsia="Times New Roman" w:hAnsi="Times New Roman" w:cs="Times New Roman"/>
                <w:b/>
                <w:sz w:val="24"/>
                <w:szCs w:val="24"/>
              </w:rPr>
              <w:t>Độc lập - Tự do - Hạnh phúc</w:t>
            </w:r>
          </w:p>
        </w:tc>
      </w:tr>
      <w:tr w:rsidR="00E44DD4" w:rsidRPr="009B3653" w:rsidTr="00E1445E">
        <w:tc>
          <w:tcPr>
            <w:tcW w:w="4786" w:type="dxa"/>
            <w:shd w:val="clear" w:color="auto" w:fill="auto"/>
          </w:tcPr>
          <w:p w:rsidR="00E44DD4" w:rsidRPr="009B3653" w:rsidRDefault="00E44DD4" w:rsidP="00E1445E">
            <w:pPr>
              <w:spacing w:before="120" w:after="0" w:line="240" w:lineRule="auto"/>
              <w:jc w:val="center"/>
              <w:rPr>
                <w:rFonts w:ascii="Times New Roman" w:eastAsia="Times New Roman" w:hAnsi="Times New Roman" w:cs="Times New Roman"/>
                <w:b/>
                <w:sz w:val="24"/>
                <w:szCs w:val="24"/>
              </w:rPr>
            </w:pPr>
            <w:r w:rsidRPr="009B3653">
              <w:rPr>
                <w:rFonts w:ascii="Times New Roman" w:eastAsia="Times New Roman" w:hAnsi="Times New Roman" w:cs="Times New Roman"/>
                <w:sz w:val="24"/>
                <w:szCs w:val="24"/>
              </w:rPr>
              <w:t xml:space="preserve">Số: </w:t>
            </w:r>
            <w:r>
              <w:rPr>
                <w:rFonts w:ascii="Times New Roman" w:eastAsia="Times New Roman" w:hAnsi="Times New Roman" w:cs="Times New Roman"/>
                <w:sz w:val="24"/>
                <w:szCs w:val="24"/>
              </w:rPr>
              <w:t xml:space="preserve">    /QĐ-CVL</w:t>
            </w:r>
            <w:r w:rsidRPr="000F3C7E">
              <w:rPr>
                <w:rFonts w:ascii="Times New Roman" w:eastAsia="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79EE1569" wp14:editId="3DB84CB7">
                      <wp:simplePos x="0" y="0"/>
                      <wp:positionH relativeFrom="column">
                        <wp:posOffset>878840</wp:posOffset>
                      </wp:positionH>
                      <wp:positionV relativeFrom="paragraph">
                        <wp:posOffset>-635</wp:posOffset>
                      </wp:positionV>
                      <wp:extent cx="838200" cy="0"/>
                      <wp:effectExtent l="6350" t="13335" r="1270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D9C11B4"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05pt" to="13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"/>
                  </w:pict>
                </mc:Fallback>
              </mc:AlternateContent>
            </w:r>
          </w:p>
        </w:tc>
        <w:tc>
          <w:tcPr>
            <w:tcW w:w="5245" w:type="dxa"/>
            <w:shd w:val="clear" w:color="auto" w:fill="auto"/>
          </w:tcPr>
          <w:p w:rsidR="00E44DD4" w:rsidRPr="009B3653" w:rsidRDefault="00E44DD4" w:rsidP="00E06DD3">
            <w:pPr>
              <w:spacing w:before="120" w:after="0" w:line="240" w:lineRule="auto"/>
              <w:jc w:val="center"/>
              <w:rPr>
                <w:rFonts w:ascii="Times New Roman" w:eastAsia="Times New Roman" w:hAnsi="Times New Roman" w:cs="Times New Roman"/>
                <w:b/>
                <w:sz w:val="24"/>
                <w:szCs w:val="24"/>
              </w:rPr>
            </w:pPr>
            <w:r w:rsidRPr="000F3C7E">
              <w:rPr>
                <w:rFonts w:ascii="Times New Roman" w:eastAsia="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6263CDCA" wp14:editId="29DA98E6">
                      <wp:simplePos x="0" y="0"/>
                      <wp:positionH relativeFrom="column">
                        <wp:posOffset>572770</wp:posOffset>
                      </wp:positionH>
                      <wp:positionV relativeFrom="paragraph">
                        <wp:posOffset>-635</wp:posOffset>
                      </wp:positionV>
                      <wp:extent cx="2002790" cy="0"/>
                      <wp:effectExtent l="698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A1F874"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05pt" to="20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TAHA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"/>
                  </w:pict>
                </mc:Fallback>
              </mc:AlternateContent>
            </w:r>
            <w:r>
              <w:rPr>
                <w:rFonts w:ascii="Times New Roman" w:eastAsia="Times New Roman" w:hAnsi="Times New Roman" w:cs="Times New Roman"/>
                <w:i/>
                <w:sz w:val="24"/>
                <w:szCs w:val="24"/>
              </w:rPr>
              <w:t>Phú Nhuận</w:t>
            </w:r>
            <w:r w:rsidRPr="009B3653">
              <w:rPr>
                <w:rFonts w:ascii="Times New Roman" w:eastAsia="Times New Roman" w:hAnsi="Times New Roman" w:cs="Times New Roman"/>
                <w:i/>
                <w:sz w:val="24"/>
                <w:szCs w:val="24"/>
              </w:rPr>
              <w:t xml:space="preserve">,  ngày </w:t>
            </w:r>
            <w:r w:rsidR="00E06DD3">
              <w:rPr>
                <w:rFonts w:ascii="Times New Roman" w:eastAsia="Times New Roman" w:hAnsi="Times New Roman" w:cs="Times New Roman"/>
                <w:i/>
                <w:sz w:val="24"/>
                <w:szCs w:val="24"/>
              </w:rPr>
              <w:t>05</w:t>
            </w:r>
            <w:r w:rsidRPr="009B3653">
              <w:rPr>
                <w:rFonts w:ascii="Times New Roman" w:eastAsia="Times New Roman" w:hAnsi="Times New Roman" w:cs="Times New Roman"/>
                <w:i/>
                <w:sz w:val="24"/>
                <w:szCs w:val="24"/>
              </w:rPr>
              <w:t xml:space="preserve">  tháng </w:t>
            </w:r>
            <w:r w:rsidR="00E06DD3">
              <w:rPr>
                <w:rFonts w:ascii="Times New Roman" w:eastAsia="Times New Roman" w:hAnsi="Times New Roman" w:cs="Times New Roman"/>
                <w:i/>
                <w:sz w:val="24"/>
                <w:szCs w:val="24"/>
              </w:rPr>
              <w:t>9</w:t>
            </w:r>
            <w:r w:rsidRPr="009B3653">
              <w:rPr>
                <w:rFonts w:ascii="Times New Roman" w:eastAsia="Times New Roman" w:hAnsi="Times New Roman" w:cs="Times New Roman"/>
                <w:i/>
                <w:sz w:val="24"/>
                <w:szCs w:val="24"/>
              </w:rPr>
              <w:t xml:space="preserve"> năm 20</w:t>
            </w:r>
            <w:r>
              <w:rPr>
                <w:rFonts w:ascii="Times New Roman" w:eastAsia="Times New Roman" w:hAnsi="Times New Roman" w:cs="Times New Roman"/>
                <w:i/>
                <w:sz w:val="24"/>
                <w:szCs w:val="24"/>
              </w:rPr>
              <w:t>2</w:t>
            </w:r>
            <w:r w:rsidR="00E06DD3">
              <w:rPr>
                <w:rFonts w:ascii="Times New Roman" w:eastAsia="Times New Roman" w:hAnsi="Times New Roman" w:cs="Times New Roman"/>
                <w:i/>
                <w:sz w:val="24"/>
                <w:szCs w:val="24"/>
              </w:rPr>
              <w:t>2</w:t>
            </w:r>
          </w:p>
        </w:tc>
      </w:tr>
    </w:tbl>
    <w:p w:rsidR="00E44DD4" w:rsidRPr="009B3653" w:rsidRDefault="00E44DD4" w:rsidP="00E44DD4">
      <w:pPr>
        <w:spacing w:after="0" w:line="240" w:lineRule="auto"/>
        <w:jc w:val="center"/>
        <w:rPr>
          <w:rFonts w:ascii="Times New Roman" w:eastAsia="Times New Roman" w:hAnsi="Times New Roman" w:cs="Times New Roman"/>
          <w:b/>
          <w:sz w:val="28"/>
          <w:szCs w:val="28"/>
        </w:rPr>
      </w:pPr>
    </w:p>
    <w:p w:rsidR="00E44DD4" w:rsidRPr="009B3653" w:rsidRDefault="00E44DD4" w:rsidP="00E44DD4">
      <w:pPr>
        <w:spacing w:after="0" w:line="240" w:lineRule="auto"/>
        <w:jc w:val="center"/>
        <w:rPr>
          <w:rFonts w:ascii="Times New Roman" w:eastAsia="Times New Roman" w:hAnsi="Times New Roman" w:cs="Times New Roman"/>
          <w:b/>
          <w:sz w:val="28"/>
          <w:szCs w:val="28"/>
        </w:rPr>
      </w:pPr>
      <w:r w:rsidRPr="009B3653">
        <w:rPr>
          <w:rFonts w:ascii="Times New Roman" w:eastAsia="Times New Roman" w:hAnsi="Times New Roman" w:cs="Times New Roman"/>
          <w:b/>
          <w:sz w:val="28"/>
          <w:szCs w:val="28"/>
        </w:rPr>
        <w:t>QUYẾT ĐỊNH</w:t>
      </w:r>
    </w:p>
    <w:p w:rsidR="00E44DD4" w:rsidRPr="001114F2" w:rsidRDefault="00E44DD4" w:rsidP="00E44DD4">
      <w:pPr>
        <w:spacing w:after="0" w:line="240" w:lineRule="auto"/>
        <w:jc w:val="center"/>
        <w:rPr>
          <w:rFonts w:ascii="Times New Roman" w:eastAsia="Times New Roman" w:hAnsi="Times New Roman" w:cs="Times New Roman"/>
          <w:b/>
          <w:sz w:val="28"/>
          <w:szCs w:val="28"/>
        </w:rPr>
      </w:pPr>
      <w:r w:rsidRPr="001114F2">
        <w:rPr>
          <w:rFonts w:ascii="Times New Roman" w:eastAsia="Times New Roman" w:hAnsi="Times New Roman" w:cs="Times New Roman"/>
          <w:b/>
          <w:sz w:val="28"/>
          <w:szCs w:val="28"/>
        </w:rPr>
        <w:t xml:space="preserve">V/v thành lập Ban chỉ đạo thực hiện Qui chế công khai trong nhà trường </w:t>
      </w:r>
    </w:p>
    <w:p w:rsidR="00E44DD4" w:rsidRPr="009B3653" w:rsidRDefault="00E44DD4" w:rsidP="00E44DD4">
      <w:pPr>
        <w:spacing w:after="0" w:line="240" w:lineRule="auto"/>
        <w:jc w:val="center"/>
        <w:rPr>
          <w:rFonts w:ascii="Times New Roman" w:eastAsia="Times New Roman" w:hAnsi="Times New Roman" w:cs="Times New Roman"/>
          <w:b/>
          <w:iCs/>
          <w:sz w:val="28"/>
          <w:szCs w:val="28"/>
        </w:rPr>
      </w:pPr>
      <w:r w:rsidRPr="009B3653">
        <w:rPr>
          <w:rFonts w:ascii="Times New Roman" w:eastAsia="Times New Roman" w:hAnsi="Times New Roman" w:cs="Times New Roman"/>
          <w:b/>
          <w:iCs/>
          <w:sz w:val="28"/>
          <w:szCs w:val="28"/>
        </w:rPr>
        <w:t>Năm học 20</w:t>
      </w:r>
      <w:r>
        <w:rPr>
          <w:rFonts w:ascii="Times New Roman" w:eastAsia="Times New Roman" w:hAnsi="Times New Roman" w:cs="Times New Roman"/>
          <w:b/>
          <w:iCs/>
          <w:sz w:val="28"/>
          <w:szCs w:val="28"/>
        </w:rPr>
        <w:t>2</w:t>
      </w:r>
      <w:r w:rsidR="00986D9B">
        <w:rPr>
          <w:rFonts w:ascii="Times New Roman" w:eastAsia="Times New Roman" w:hAnsi="Times New Roman" w:cs="Times New Roman"/>
          <w:b/>
          <w:iCs/>
          <w:sz w:val="28"/>
          <w:szCs w:val="28"/>
        </w:rPr>
        <w:t>2</w:t>
      </w:r>
      <w:r w:rsidRPr="009B3653">
        <w:rPr>
          <w:rFonts w:ascii="Times New Roman" w:eastAsia="Times New Roman" w:hAnsi="Times New Roman" w:cs="Times New Roman"/>
          <w:b/>
          <w:iCs/>
          <w:sz w:val="28"/>
          <w:szCs w:val="28"/>
        </w:rPr>
        <w:t>-202</w:t>
      </w:r>
      <w:r w:rsidR="00986D9B">
        <w:rPr>
          <w:rFonts w:ascii="Times New Roman" w:eastAsia="Times New Roman" w:hAnsi="Times New Roman" w:cs="Times New Roman"/>
          <w:b/>
          <w:iCs/>
          <w:sz w:val="28"/>
          <w:szCs w:val="28"/>
        </w:rPr>
        <w:t>3</w:t>
      </w:r>
    </w:p>
    <w:p w:rsidR="00E44DD4" w:rsidRPr="009B3653" w:rsidRDefault="00E44DD4" w:rsidP="00E44DD4">
      <w:pPr>
        <w:spacing w:after="0" w:line="240"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b/>
          <w:iCs/>
          <w:noProof/>
          <w:sz w:val="28"/>
          <w:szCs w:val="28"/>
        </w:rPr>
        <mc:AlternateContent>
          <mc:Choice Requires="wps">
            <w:drawing>
              <wp:anchor distT="0" distB="0" distL="114300" distR="114300" simplePos="0" relativeHeight="251672576" behindDoc="0" locked="0" layoutInCell="1" allowOverlap="1" wp14:anchorId="42287337" wp14:editId="24D8DFA5">
                <wp:simplePos x="0" y="0"/>
                <wp:positionH relativeFrom="column">
                  <wp:posOffset>2514600</wp:posOffset>
                </wp:positionH>
                <wp:positionV relativeFrom="paragraph">
                  <wp:posOffset>64135</wp:posOffset>
                </wp:positionV>
                <wp:extent cx="800100" cy="0"/>
                <wp:effectExtent l="13335" t="13335" r="571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137DE0"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05pt" to="26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n2Gg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"/>
            </w:pict>
          </mc:Fallback>
        </mc:AlternateContent>
      </w:r>
    </w:p>
    <w:p w:rsidR="00E44DD4" w:rsidRPr="009B3653" w:rsidRDefault="00E44DD4" w:rsidP="00E44DD4">
      <w:pPr>
        <w:spacing w:before="120" w:after="0" w:line="240" w:lineRule="auto"/>
        <w:jc w:val="center"/>
        <w:rPr>
          <w:rFonts w:ascii="Times New Roman" w:eastAsia="Times New Roman" w:hAnsi="Times New Roman" w:cs="Times New Roman"/>
          <w:b/>
          <w:bCs/>
          <w:sz w:val="26"/>
          <w:szCs w:val="26"/>
        </w:rPr>
      </w:pPr>
      <w:r w:rsidRPr="009B3653">
        <w:rPr>
          <w:rFonts w:ascii="Times New Roman" w:eastAsia="Times New Roman" w:hAnsi="Times New Roman" w:cs="Times New Roman"/>
          <w:sz w:val="28"/>
          <w:szCs w:val="26"/>
        </w:rPr>
        <w:t xml:space="preserve"> </w:t>
      </w:r>
      <w:r w:rsidRPr="009B3653">
        <w:rPr>
          <w:rFonts w:ascii="Times New Roman" w:eastAsia="Times New Roman" w:hAnsi="Times New Roman" w:cs="Times New Roman"/>
          <w:sz w:val="28"/>
          <w:szCs w:val="26"/>
        </w:rPr>
        <w:tab/>
      </w:r>
      <w:r w:rsidRPr="009B3653">
        <w:rPr>
          <w:rFonts w:ascii="Times New Roman" w:eastAsia="Times New Roman" w:hAnsi="Times New Roman" w:cs="Times New Roman"/>
          <w:b/>
          <w:bCs/>
          <w:sz w:val="26"/>
          <w:szCs w:val="26"/>
        </w:rPr>
        <w:t xml:space="preserve">HIỆU TRƯỞNG TRƯỜNG </w:t>
      </w:r>
      <w:r>
        <w:rPr>
          <w:rFonts w:ascii="Times New Roman" w:eastAsia="Times New Roman" w:hAnsi="Times New Roman" w:cs="Times New Roman"/>
          <w:b/>
          <w:bCs/>
          <w:sz w:val="26"/>
          <w:szCs w:val="26"/>
        </w:rPr>
        <w:t>THCS CHÂU VĂN LIÊM</w:t>
      </w:r>
    </w:p>
    <w:p w:rsidR="00E44DD4" w:rsidRPr="00CA5D4C" w:rsidRDefault="00E44DD4" w:rsidP="00E44DD4">
      <w:pPr>
        <w:spacing w:before="120" w:after="120"/>
        <w:jc w:val="both"/>
        <w:rPr>
          <w:rFonts w:ascii="Times New Roman" w:eastAsia="Calibri" w:hAnsi="Times New Roman" w:cs="Times New Roman"/>
          <w:bCs/>
          <w:sz w:val="28"/>
          <w:szCs w:val="28"/>
        </w:rPr>
      </w:pPr>
      <w:r w:rsidRPr="00CA5D4C">
        <w:rPr>
          <w:rFonts w:ascii="Times New Roman" w:eastAsia="Calibri" w:hAnsi="Times New Roman" w:cs="Times New Roman"/>
          <w:bCs/>
          <w:sz w:val="24"/>
          <w:szCs w:val="24"/>
        </w:rPr>
        <w:tab/>
      </w:r>
      <w:r w:rsidRPr="00CA5D4C">
        <w:rPr>
          <w:rFonts w:ascii="Times New Roman" w:eastAsia="Calibri" w:hAnsi="Times New Roman" w:cs="Times New Roman"/>
          <w:bCs/>
          <w:sz w:val="28"/>
          <w:szCs w:val="28"/>
        </w:rPr>
        <w:t>Căn cứ Quyết định số 653/2005/QĐ-UBND ngày 05 tháng 9 năm 2005 của UBND quận Phú Nhuận về việc chuyển trường THCS bán công Châu Văn Liêm thanh trường THCS Châu Văn Liêm;</w:t>
      </w:r>
    </w:p>
    <w:p w:rsidR="00E44DD4" w:rsidRPr="00CA5D4C" w:rsidRDefault="00E44DD4" w:rsidP="00E44DD4">
      <w:pPr>
        <w:spacing w:before="120" w:after="120"/>
        <w:jc w:val="both"/>
        <w:rPr>
          <w:rFonts w:ascii="Times New Roman" w:eastAsia="Calibri" w:hAnsi="Times New Roman" w:cs="Times New Roman"/>
          <w:bCs/>
          <w:sz w:val="28"/>
          <w:szCs w:val="28"/>
        </w:rPr>
      </w:pPr>
      <w:r w:rsidRPr="00CA5D4C">
        <w:rPr>
          <w:rFonts w:ascii="Times New Roman" w:eastAsia="Calibri" w:hAnsi="Times New Roman" w:cs="Times New Roman"/>
          <w:bCs/>
          <w:sz w:val="28"/>
          <w:szCs w:val="28"/>
        </w:rPr>
        <w:tab/>
        <w:t>Căn cứ Quyết định số 9378/QĐ-UBND ngày 9 tháng 11 năm 2020 của UBND quận Phú Nhuận về việc Bổ nhiệm Hiệu trưởng Trường THCS Châu Văn Liêm nhiệm kỳ 05 năm kể từ ngày 10 tháng 11 năm 2020;</w:t>
      </w:r>
    </w:p>
    <w:p w:rsidR="00E44DD4" w:rsidRPr="009B3653" w:rsidRDefault="00E44DD4" w:rsidP="00E44DD4">
      <w:pPr>
        <w:tabs>
          <w:tab w:val="left" w:pos="709"/>
        </w:tabs>
        <w:spacing w:before="120" w:after="120" w:line="240" w:lineRule="auto"/>
        <w:jc w:val="both"/>
        <w:rPr>
          <w:rFonts w:ascii="Times New Roman" w:eastAsia="Times New Roman" w:hAnsi="Times New Roman" w:cs="Times New Roman"/>
          <w:sz w:val="28"/>
          <w:szCs w:val="26"/>
        </w:rPr>
      </w:pPr>
      <w:r w:rsidRPr="009B3653">
        <w:rPr>
          <w:rFonts w:ascii="Times New Roman" w:eastAsia="Times New Roman" w:hAnsi="Times New Roman" w:cs="Times New Roman"/>
          <w:sz w:val="28"/>
          <w:szCs w:val="26"/>
        </w:rPr>
        <w:tab/>
        <w:t xml:space="preserve">Căn cứ Điều lệ trường </w:t>
      </w:r>
      <w:r>
        <w:rPr>
          <w:rFonts w:ascii="Times New Roman" w:eastAsia="Times New Roman" w:hAnsi="Times New Roman" w:cs="Times New Roman"/>
          <w:sz w:val="28"/>
          <w:szCs w:val="26"/>
        </w:rPr>
        <w:t>Trung học cơ sở, trường trung học phổ thông và trường phổ thông nhiều cấp học.</w:t>
      </w:r>
      <w:r w:rsidRPr="009B3653">
        <w:rPr>
          <w:rFonts w:ascii="Times New Roman" w:eastAsia="Times New Roman" w:hAnsi="Times New Roman" w:cs="Times New Roman"/>
          <w:sz w:val="28"/>
          <w:szCs w:val="26"/>
        </w:rPr>
        <w:t xml:space="preserve"> Ban hành kèm theo Thông tư số </w:t>
      </w:r>
      <w:r>
        <w:rPr>
          <w:rFonts w:ascii="Times New Roman" w:eastAsia="Times New Roman" w:hAnsi="Times New Roman" w:cs="Times New Roman"/>
          <w:sz w:val="28"/>
          <w:szCs w:val="26"/>
        </w:rPr>
        <w:t>32</w:t>
      </w:r>
      <w:r w:rsidRPr="009B3653">
        <w:rPr>
          <w:rFonts w:ascii="Times New Roman" w:eastAsia="Times New Roman" w:hAnsi="Times New Roman" w:cs="Times New Roman"/>
          <w:sz w:val="28"/>
          <w:szCs w:val="26"/>
        </w:rPr>
        <w:t>/20</w:t>
      </w:r>
      <w:r>
        <w:rPr>
          <w:rFonts w:ascii="Times New Roman" w:eastAsia="Times New Roman" w:hAnsi="Times New Roman" w:cs="Times New Roman"/>
          <w:sz w:val="28"/>
          <w:szCs w:val="26"/>
        </w:rPr>
        <w:t>20</w:t>
      </w:r>
      <w:r w:rsidRPr="009B3653">
        <w:rPr>
          <w:rFonts w:ascii="Times New Roman" w:eastAsia="Times New Roman" w:hAnsi="Times New Roman" w:cs="Times New Roman"/>
          <w:sz w:val="28"/>
          <w:szCs w:val="26"/>
        </w:rPr>
        <w:t xml:space="preserve">/TT-BGDĐT ngày </w:t>
      </w:r>
      <w:r>
        <w:rPr>
          <w:rFonts w:ascii="Times New Roman" w:eastAsia="Times New Roman" w:hAnsi="Times New Roman" w:cs="Times New Roman"/>
          <w:sz w:val="28"/>
          <w:szCs w:val="26"/>
        </w:rPr>
        <w:t>15</w:t>
      </w:r>
      <w:r w:rsidRPr="009B3653">
        <w:rPr>
          <w:rFonts w:ascii="Times New Roman" w:eastAsia="Times New Roman" w:hAnsi="Times New Roman" w:cs="Times New Roman"/>
          <w:sz w:val="28"/>
          <w:szCs w:val="26"/>
        </w:rPr>
        <w:t>/</w:t>
      </w:r>
      <w:r>
        <w:rPr>
          <w:rFonts w:ascii="Times New Roman" w:eastAsia="Times New Roman" w:hAnsi="Times New Roman" w:cs="Times New Roman"/>
          <w:sz w:val="28"/>
          <w:szCs w:val="26"/>
        </w:rPr>
        <w:t>9</w:t>
      </w:r>
      <w:r w:rsidRPr="009B3653">
        <w:rPr>
          <w:rFonts w:ascii="Times New Roman" w:eastAsia="Times New Roman" w:hAnsi="Times New Roman" w:cs="Times New Roman"/>
          <w:sz w:val="28"/>
          <w:szCs w:val="26"/>
        </w:rPr>
        <w:t>/20</w:t>
      </w:r>
      <w:r>
        <w:rPr>
          <w:rFonts w:ascii="Times New Roman" w:eastAsia="Times New Roman" w:hAnsi="Times New Roman" w:cs="Times New Roman"/>
          <w:sz w:val="28"/>
          <w:szCs w:val="26"/>
        </w:rPr>
        <w:t>20</w:t>
      </w:r>
      <w:r w:rsidRPr="009B3653">
        <w:rPr>
          <w:rFonts w:ascii="Times New Roman" w:eastAsia="Times New Roman" w:hAnsi="Times New Roman" w:cs="Times New Roman"/>
          <w:sz w:val="28"/>
          <w:szCs w:val="26"/>
        </w:rPr>
        <w:t xml:space="preserve"> của Bộ trưởng Bộ Giáo dục và Đào tạo;</w:t>
      </w:r>
    </w:p>
    <w:p w:rsidR="00E44DD4" w:rsidRPr="009B3653" w:rsidRDefault="00E44DD4" w:rsidP="00E44DD4">
      <w:pPr>
        <w:spacing w:before="120" w:after="120" w:line="240" w:lineRule="auto"/>
        <w:ind w:firstLine="720"/>
        <w:jc w:val="both"/>
        <w:rPr>
          <w:rFonts w:ascii="Times New Roman" w:eastAsia="Times New Roman" w:hAnsi="Times New Roman" w:cs="Times New Roman"/>
          <w:sz w:val="28"/>
          <w:szCs w:val="26"/>
        </w:rPr>
      </w:pPr>
      <w:r w:rsidRPr="009B3653">
        <w:rPr>
          <w:rFonts w:ascii="Times New Roman" w:eastAsia="Times New Roman" w:hAnsi="Times New Roman" w:cs="Times New Roman"/>
          <w:sz w:val="28"/>
          <w:szCs w:val="26"/>
        </w:rPr>
        <w:t xml:space="preserve">Căn cứ </w:t>
      </w:r>
      <w:r w:rsidRPr="009B3653">
        <w:rPr>
          <w:rFonts w:ascii="Times New Roman" w:eastAsia="Times New Roman" w:hAnsi="Times New Roman" w:cs="Times New Roman"/>
          <w:iCs/>
          <w:sz w:val="28"/>
          <w:szCs w:val="26"/>
        </w:rPr>
        <w:t xml:space="preserve">Thông tư số </w:t>
      </w:r>
      <w:r w:rsidRPr="009B3653">
        <w:rPr>
          <w:rFonts w:ascii="Times New Roman" w:eastAsia="Times New Roman" w:hAnsi="Times New Roman" w:cs="Times New Roman"/>
          <w:sz w:val="28"/>
          <w:szCs w:val="26"/>
          <w:lang w:val="vi-VN"/>
        </w:rPr>
        <w:t>36/2017/TT-BGDĐT</w:t>
      </w:r>
      <w:r w:rsidRPr="009B3653">
        <w:rPr>
          <w:rFonts w:ascii="Times New Roman" w:eastAsia="Times New Roman" w:hAnsi="Times New Roman" w:cs="Times New Roman"/>
          <w:sz w:val="28"/>
          <w:szCs w:val="26"/>
        </w:rPr>
        <w:t xml:space="preserve"> </w:t>
      </w:r>
      <w:r w:rsidRPr="009B3653">
        <w:rPr>
          <w:rFonts w:ascii="Times New Roman" w:eastAsia="Times New Roman" w:hAnsi="Times New Roman" w:cs="Times New Roman"/>
          <w:iCs/>
          <w:sz w:val="28"/>
          <w:szCs w:val="26"/>
        </w:rPr>
        <w:t>ngày 28/12/2017 của Bộ Giáo dục và Đào tạo Ban hành quy chế thực hiện công khai đối với cơ sở Giáo</w:t>
      </w:r>
      <w:r w:rsidR="00986D9B">
        <w:rPr>
          <w:rFonts w:ascii="Times New Roman" w:eastAsia="Times New Roman" w:hAnsi="Times New Roman" w:cs="Times New Roman"/>
          <w:iCs/>
          <w:sz w:val="28"/>
          <w:szCs w:val="26"/>
        </w:rPr>
        <w:t xml:space="preserve"> dục và Đào tạo thuộc hệ thống </w:t>
      </w:r>
      <w:r w:rsidRPr="009B3653">
        <w:rPr>
          <w:rFonts w:ascii="Times New Roman" w:eastAsia="Times New Roman" w:hAnsi="Times New Roman" w:cs="Times New Roman"/>
          <w:iCs/>
          <w:sz w:val="28"/>
          <w:szCs w:val="26"/>
        </w:rPr>
        <w:t>giáo dục quốc dân.</w:t>
      </w:r>
    </w:p>
    <w:p w:rsidR="00E44DD4" w:rsidRPr="009B3653" w:rsidRDefault="00E44DD4" w:rsidP="00E44DD4">
      <w:pPr>
        <w:spacing w:before="120" w:after="120" w:line="240" w:lineRule="auto"/>
        <w:ind w:firstLine="720"/>
        <w:jc w:val="both"/>
        <w:rPr>
          <w:rFonts w:ascii="Times New Roman" w:eastAsia="Times New Roman" w:hAnsi="Times New Roman" w:cs="Times New Roman"/>
          <w:sz w:val="28"/>
          <w:szCs w:val="26"/>
        </w:rPr>
      </w:pPr>
      <w:r w:rsidRPr="009B3653">
        <w:rPr>
          <w:rFonts w:ascii="Times New Roman" w:eastAsia="Times New Roman" w:hAnsi="Times New Roman" w:cs="Times New Roman"/>
          <w:sz w:val="28"/>
          <w:szCs w:val="26"/>
        </w:rPr>
        <w:t>Căn cứ vào tình hình thực tế của nhà trường;</w:t>
      </w:r>
    </w:p>
    <w:p w:rsidR="00E44DD4" w:rsidRPr="009B3653" w:rsidRDefault="00E44DD4" w:rsidP="00E44DD4">
      <w:pPr>
        <w:spacing w:before="120" w:after="120" w:line="240" w:lineRule="auto"/>
        <w:jc w:val="center"/>
        <w:rPr>
          <w:rFonts w:ascii="Times New Roman" w:eastAsia="Times New Roman" w:hAnsi="Times New Roman" w:cs="Times New Roman"/>
          <w:b/>
          <w:sz w:val="28"/>
          <w:szCs w:val="26"/>
        </w:rPr>
      </w:pPr>
      <w:r w:rsidRPr="009B3653">
        <w:rPr>
          <w:rFonts w:ascii="Times New Roman" w:eastAsia="Times New Roman" w:hAnsi="Times New Roman" w:cs="Times New Roman"/>
          <w:b/>
          <w:sz w:val="28"/>
          <w:szCs w:val="26"/>
        </w:rPr>
        <w:t>QUYẾT ĐỊNH</w:t>
      </w:r>
    </w:p>
    <w:p w:rsidR="00E44DD4" w:rsidRPr="009B3653" w:rsidRDefault="00E44DD4" w:rsidP="00E44DD4">
      <w:pPr>
        <w:spacing w:before="120" w:after="120" w:line="240" w:lineRule="auto"/>
        <w:jc w:val="both"/>
        <w:rPr>
          <w:rFonts w:ascii="Times New Roman" w:eastAsia="Times New Roman" w:hAnsi="Times New Roman" w:cs="Times New Roman"/>
          <w:sz w:val="28"/>
          <w:szCs w:val="26"/>
        </w:rPr>
      </w:pPr>
      <w:r w:rsidRPr="009B3653">
        <w:rPr>
          <w:rFonts w:ascii="Times New Roman" w:eastAsia="Times New Roman" w:hAnsi="Times New Roman" w:cs="Times New Roman"/>
          <w:b/>
          <w:sz w:val="28"/>
          <w:szCs w:val="26"/>
        </w:rPr>
        <w:tab/>
        <w:t>Điều 1:</w:t>
      </w:r>
      <w:r w:rsidRPr="009B3653">
        <w:rPr>
          <w:rFonts w:ascii="Times New Roman" w:eastAsia="Times New Roman" w:hAnsi="Times New Roman" w:cs="Times New Roman"/>
          <w:sz w:val="28"/>
          <w:szCs w:val="26"/>
        </w:rPr>
        <w:t xml:space="preserve"> Thành lập Ban chỉ đạo thực hiện Qui chế công khai trong nhà trường năm học 20</w:t>
      </w:r>
      <w:r>
        <w:rPr>
          <w:rFonts w:ascii="Times New Roman" w:eastAsia="Times New Roman" w:hAnsi="Times New Roman" w:cs="Times New Roman"/>
          <w:sz w:val="28"/>
          <w:szCs w:val="26"/>
        </w:rPr>
        <w:t>2</w:t>
      </w:r>
      <w:r w:rsidR="00986D9B">
        <w:rPr>
          <w:rFonts w:ascii="Times New Roman" w:eastAsia="Times New Roman" w:hAnsi="Times New Roman" w:cs="Times New Roman"/>
          <w:sz w:val="28"/>
          <w:szCs w:val="26"/>
        </w:rPr>
        <w:t>2</w:t>
      </w:r>
      <w:r w:rsidRPr="009B3653">
        <w:rPr>
          <w:rFonts w:ascii="Times New Roman" w:eastAsia="Times New Roman" w:hAnsi="Times New Roman" w:cs="Times New Roman"/>
          <w:sz w:val="28"/>
          <w:szCs w:val="26"/>
        </w:rPr>
        <w:t>-202</w:t>
      </w:r>
      <w:r w:rsidR="00986D9B">
        <w:rPr>
          <w:rFonts w:ascii="Times New Roman" w:eastAsia="Times New Roman" w:hAnsi="Times New Roman" w:cs="Times New Roman"/>
          <w:sz w:val="28"/>
          <w:szCs w:val="26"/>
        </w:rPr>
        <w:t>3</w:t>
      </w:r>
      <w:r w:rsidRPr="009B3653">
        <w:rPr>
          <w:rFonts w:ascii="Times New Roman" w:eastAsia="Times New Roman" w:hAnsi="Times New Roman" w:cs="Times New Roman"/>
          <w:sz w:val="28"/>
          <w:szCs w:val="26"/>
        </w:rPr>
        <w:t xml:space="preserve"> theo </w:t>
      </w:r>
      <w:r w:rsidRPr="009B3653">
        <w:rPr>
          <w:rFonts w:ascii="Times New Roman" w:eastAsia="Times New Roman" w:hAnsi="Times New Roman" w:cs="Times New Roman"/>
          <w:iCs/>
          <w:sz w:val="28"/>
          <w:szCs w:val="26"/>
        </w:rPr>
        <w:t xml:space="preserve">Thông tư số </w:t>
      </w:r>
      <w:r w:rsidRPr="009B3653">
        <w:rPr>
          <w:rFonts w:ascii="Times New Roman" w:eastAsia="Times New Roman" w:hAnsi="Times New Roman" w:cs="Times New Roman"/>
          <w:sz w:val="28"/>
          <w:szCs w:val="26"/>
          <w:lang w:val="vi-VN"/>
        </w:rPr>
        <w:t>36/2017/TT-BGDĐT</w:t>
      </w:r>
      <w:r w:rsidRPr="009B3653">
        <w:rPr>
          <w:rFonts w:ascii="Times New Roman" w:eastAsia="Times New Roman" w:hAnsi="Times New Roman" w:cs="Times New Roman"/>
          <w:sz w:val="28"/>
          <w:szCs w:val="26"/>
        </w:rPr>
        <w:t xml:space="preserve"> gồm các ông (bà) có tên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3476"/>
        <w:gridCol w:w="2284"/>
      </w:tblGrid>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b/>
                <w:sz w:val="26"/>
                <w:szCs w:val="26"/>
              </w:rPr>
            </w:pPr>
            <w:r w:rsidRPr="009B3653">
              <w:rPr>
                <w:rFonts w:ascii="Times New Roman" w:eastAsia="Times New Roman" w:hAnsi="Times New Roman" w:cs="Times New Roman"/>
                <w:b/>
                <w:sz w:val="26"/>
                <w:szCs w:val="26"/>
              </w:rPr>
              <w:t>TT</w:t>
            </w:r>
          </w:p>
        </w:tc>
        <w:tc>
          <w:tcPr>
            <w:tcW w:w="2880" w:type="dxa"/>
          </w:tcPr>
          <w:p w:rsidR="00E44DD4" w:rsidRPr="009B3653" w:rsidRDefault="00E44DD4" w:rsidP="00E1445E">
            <w:pPr>
              <w:spacing w:before="120" w:after="120" w:line="240" w:lineRule="auto"/>
              <w:jc w:val="center"/>
              <w:rPr>
                <w:rFonts w:ascii="Times New Roman" w:eastAsia="Times New Roman" w:hAnsi="Times New Roman" w:cs="Times New Roman"/>
                <w:b/>
                <w:sz w:val="26"/>
                <w:szCs w:val="26"/>
              </w:rPr>
            </w:pPr>
            <w:r w:rsidRPr="009B3653">
              <w:rPr>
                <w:rFonts w:ascii="Times New Roman" w:eastAsia="Times New Roman" w:hAnsi="Times New Roman" w:cs="Times New Roman"/>
                <w:b/>
                <w:sz w:val="26"/>
                <w:szCs w:val="26"/>
              </w:rPr>
              <w:t>Họ và tên</w:t>
            </w:r>
          </w:p>
        </w:tc>
        <w:tc>
          <w:tcPr>
            <w:tcW w:w="3476" w:type="dxa"/>
          </w:tcPr>
          <w:p w:rsidR="00E44DD4" w:rsidRPr="009B3653" w:rsidRDefault="00E44DD4" w:rsidP="00E1445E">
            <w:pPr>
              <w:spacing w:before="120" w:after="120" w:line="240" w:lineRule="auto"/>
              <w:jc w:val="center"/>
              <w:rPr>
                <w:rFonts w:ascii="Times New Roman" w:eastAsia="Times New Roman" w:hAnsi="Times New Roman" w:cs="Times New Roman"/>
                <w:b/>
                <w:sz w:val="26"/>
                <w:szCs w:val="26"/>
              </w:rPr>
            </w:pPr>
            <w:r w:rsidRPr="009B3653">
              <w:rPr>
                <w:rFonts w:ascii="Times New Roman" w:eastAsia="Times New Roman" w:hAnsi="Times New Roman" w:cs="Times New Roman"/>
                <w:b/>
                <w:sz w:val="26"/>
                <w:szCs w:val="26"/>
              </w:rPr>
              <w:t>Chức vụ</w:t>
            </w:r>
          </w:p>
        </w:tc>
        <w:tc>
          <w:tcPr>
            <w:tcW w:w="2284" w:type="dxa"/>
          </w:tcPr>
          <w:p w:rsidR="00E44DD4" w:rsidRPr="009B3653" w:rsidRDefault="00E44DD4" w:rsidP="00E1445E">
            <w:pPr>
              <w:spacing w:before="120" w:after="120" w:line="240" w:lineRule="auto"/>
              <w:jc w:val="center"/>
              <w:rPr>
                <w:rFonts w:ascii="Times New Roman" w:eastAsia="Times New Roman" w:hAnsi="Times New Roman" w:cs="Times New Roman"/>
                <w:b/>
                <w:sz w:val="26"/>
                <w:szCs w:val="26"/>
              </w:rPr>
            </w:pPr>
            <w:r w:rsidRPr="009B3653">
              <w:rPr>
                <w:rFonts w:ascii="Times New Roman" w:eastAsia="Times New Roman" w:hAnsi="Times New Roman" w:cs="Times New Roman"/>
                <w:b/>
                <w:sz w:val="26"/>
                <w:szCs w:val="26"/>
              </w:rPr>
              <w:t>Nhiệm vụ</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1</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 xml:space="preserve">Lê </w:t>
            </w:r>
            <w:r>
              <w:rPr>
                <w:rFonts w:ascii="Times New Roman" w:eastAsia="Times New Roman" w:hAnsi="Times New Roman" w:cs="Times New Roman"/>
                <w:sz w:val="26"/>
                <w:szCs w:val="26"/>
              </w:rPr>
              <w:t>Thị Minh Huệ</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 xml:space="preserve">Hiệu trưởng </w:t>
            </w:r>
          </w:p>
        </w:tc>
        <w:tc>
          <w:tcPr>
            <w:tcW w:w="2284"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Trưởng ban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2</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Bùi Ngọc Cẩm Tú</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Phó Hiệu trưởng</w:t>
            </w:r>
          </w:p>
        </w:tc>
        <w:tc>
          <w:tcPr>
            <w:tcW w:w="2284"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Phó trưởng ban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3</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 xml:space="preserve">Nguyễn Thị </w:t>
            </w:r>
            <w:r>
              <w:rPr>
                <w:rFonts w:ascii="Times New Roman" w:eastAsia="Times New Roman" w:hAnsi="Times New Roman" w:cs="Times New Roman"/>
                <w:sz w:val="26"/>
                <w:szCs w:val="26"/>
              </w:rPr>
              <w:t>Trang Đài</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Chủ tịch công đoàn</w:t>
            </w:r>
          </w:p>
        </w:tc>
        <w:tc>
          <w:tcPr>
            <w:tcW w:w="2284"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Thành viên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4</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 xml:space="preserve">Nguyễn </w:t>
            </w:r>
            <w:r>
              <w:rPr>
                <w:rFonts w:ascii="Times New Roman" w:eastAsia="Times New Roman" w:hAnsi="Times New Roman" w:cs="Times New Roman"/>
                <w:sz w:val="26"/>
                <w:szCs w:val="26"/>
              </w:rPr>
              <w:t>Thị Minh Thụy</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Nhân viên Kế toán</w:t>
            </w:r>
          </w:p>
        </w:tc>
        <w:tc>
          <w:tcPr>
            <w:tcW w:w="2284"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Thành viên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5</w:t>
            </w:r>
          </w:p>
        </w:tc>
        <w:tc>
          <w:tcPr>
            <w:tcW w:w="2880" w:type="dxa"/>
          </w:tcPr>
          <w:p w:rsidR="00E44DD4" w:rsidRPr="009B3653" w:rsidRDefault="00400A8C"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L</w:t>
            </w:r>
            <w:r w:rsidR="00E44DD4">
              <w:rPr>
                <w:rFonts w:ascii="Times New Roman" w:eastAsia="Times New Roman" w:hAnsi="Times New Roman" w:cs="Times New Roman"/>
                <w:sz w:val="26"/>
                <w:szCs w:val="26"/>
              </w:rPr>
              <w:t>ê Huỳnh</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Nhân viên văn thư</w:t>
            </w:r>
          </w:p>
        </w:tc>
        <w:tc>
          <w:tcPr>
            <w:tcW w:w="2284"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Thành viên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6</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 xml:space="preserve">Nguyễn </w:t>
            </w:r>
            <w:r>
              <w:rPr>
                <w:rFonts w:ascii="Times New Roman" w:eastAsia="Times New Roman" w:hAnsi="Times New Roman" w:cs="Times New Roman"/>
                <w:sz w:val="26"/>
                <w:szCs w:val="26"/>
              </w:rPr>
              <w:t>Kiều My</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 xml:space="preserve">Trưởng ban TTND </w:t>
            </w:r>
          </w:p>
        </w:tc>
        <w:tc>
          <w:tcPr>
            <w:tcW w:w="2284"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Thành viên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7</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Yến Nhi</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Thủ quỹ</w:t>
            </w:r>
          </w:p>
        </w:tc>
        <w:tc>
          <w:tcPr>
            <w:tcW w:w="2284"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Thành viên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8</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Lê Thị Thu Thảo</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Văn-Sử-Địa-GDCD</w:t>
            </w:r>
          </w:p>
        </w:tc>
        <w:tc>
          <w:tcPr>
            <w:tcW w:w="2284"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Thành viên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9</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Dương Thị Xuân Thủy</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Toán-Lý-Hóa-Sinh</w:t>
            </w:r>
          </w:p>
        </w:tc>
        <w:tc>
          <w:tcPr>
            <w:tcW w:w="2284"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Thành viên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10</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Phạm Thị Tô Châu</w:t>
            </w:r>
          </w:p>
        </w:tc>
        <w:tc>
          <w:tcPr>
            <w:tcW w:w="3476"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Anh-Nhạc-Họa-TD-C.Nghệ</w:t>
            </w:r>
          </w:p>
        </w:tc>
        <w:tc>
          <w:tcPr>
            <w:tcW w:w="2284" w:type="dxa"/>
          </w:tcPr>
          <w:p w:rsidR="00E44DD4" w:rsidRPr="009B3653" w:rsidRDefault="00E44DD4" w:rsidP="00E1445E">
            <w:pPr>
              <w:spacing w:before="120" w:after="120" w:line="240" w:lineRule="auto"/>
              <w:rPr>
                <w:rFonts w:ascii="VNI-Times" w:eastAsia="Times New Roman" w:hAnsi="VNI-Times" w:cs="Times New Roman"/>
                <w:sz w:val="26"/>
                <w:szCs w:val="26"/>
              </w:rPr>
            </w:pPr>
            <w:r w:rsidRPr="009B3653">
              <w:rPr>
                <w:rFonts w:ascii="Times New Roman" w:eastAsia="Times New Roman" w:hAnsi="Times New Roman" w:cs="Times New Roman"/>
                <w:sz w:val="26"/>
                <w:szCs w:val="26"/>
              </w:rPr>
              <w:t>Thành viên</w:t>
            </w:r>
          </w:p>
        </w:tc>
      </w:tr>
      <w:tr w:rsidR="00E44DD4" w:rsidRPr="009B3653" w:rsidTr="00E1445E">
        <w:tc>
          <w:tcPr>
            <w:tcW w:w="648" w:type="dxa"/>
          </w:tcPr>
          <w:p w:rsidR="00E44DD4" w:rsidRPr="009B3653" w:rsidRDefault="00E44DD4" w:rsidP="00E1445E">
            <w:pPr>
              <w:spacing w:before="120" w:after="120" w:line="240" w:lineRule="auto"/>
              <w:jc w:val="center"/>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p>
        </w:tc>
        <w:tc>
          <w:tcPr>
            <w:tcW w:w="2880" w:type="dxa"/>
          </w:tcPr>
          <w:p w:rsidR="00E44DD4" w:rsidRPr="009B3653" w:rsidRDefault="00E44DD4" w:rsidP="00E1445E">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Vũ Thị Hồng Liên</w:t>
            </w:r>
          </w:p>
        </w:tc>
        <w:tc>
          <w:tcPr>
            <w:tcW w:w="3476" w:type="dxa"/>
          </w:tcPr>
          <w:p w:rsidR="00E44DD4" w:rsidRPr="009B3653" w:rsidRDefault="00E44DD4" w:rsidP="00E1445E">
            <w:pPr>
              <w:spacing w:before="120" w:after="120" w:line="240" w:lineRule="auto"/>
              <w:rPr>
                <w:rFonts w:ascii="Times New Roman" w:eastAsia="Times New Roman" w:hAnsi="Times New Roman" w:cs="Times New Roman"/>
                <w:sz w:val="26"/>
                <w:szCs w:val="26"/>
              </w:rPr>
            </w:pPr>
            <w:r w:rsidRPr="009B3653">
              <w:rPr>
                <w:rFonts w:ascii="Times New Roman" w:eastAsia="Times New Roman" w:hAnsi="Times New Roman" w:cs="Times New Roman"/>
                <w:sz w:val="26"/>
                <w:szCs w:val="26"/>
              </w:rPr>
              <w:t>Thư ký hội đồng trường</w:t>
            </w:r>
          </w:p>
        </w:tc>
        <w:tc>
          <w:tcPr>
            <w:tcW w:w="2284" w:type="dxa"/>
          </w:tcPr>
          <w:p w:rsidR="00E44DD4" w:rsidRPr="009B3653" w:rsidRDefault="00E44DD4" w:rsidP="00E1445E">
            <w:pPr>
              <w:spacing w:before="120" w:after="120" w:line="240" w:lineRule="auto"/>
              <w:rPr>
                <w:rFonts w:ascii="VNI-Times" w:eastAsia="Times New Roman" w:hAnsi="VNI-Times" w:cs="Times New Roman"/>
                <w:sz w:val="26"/>
                <w:szCs w:val="26"/>
              </w:rPr>
            </w:pPr>
            <w:r w:rsidRPr="009B3653">
              <w:rPr>
                <w:rFonts w:ascii="Times New Roman" w:eastAsia="Times New Roman" w:hAnsi="Times New Roman" w:cs="Times New Roman"/>
                <w:sz w:val="26"/>
                <w:szCs w:val="26"/>
              </w:rPr>
              <w:t>Thành viên</w:t>
            </w:r>
          </w:p>
        </w:tc>
      </w:tr>
    </w:tbl>
    <w:p w:rsidR="00E44DD4" w:rsidRPr="009B3653" w:rsidRDefault="00E44DD4" w:rsidP="00E44DD4">
      <w:pPr>
        <w:spacing w:before="120" w:after="120" w:line="240" w:lineRule="auto"/>
        <w:jc w:val="both"/>
        <w:rPr>
          <w:rFonts w:ascii="Times New Roman" w:eastAsia="Times New Roman" w:hAnsi="Times New Roman" w:cs="Times New Roman"/>
          <w:sz w:val="28"/>
          <w:szCs w:val="28"/>
        </w:rPr>
      </w:pPr>
      <w:r w:rsidRPr="009B3653">
        <w:rPr>
          <w:rFonts w:ascii="Times New Roman" w:eastAsia="Times New Roman" w:hAnsi="Times New Roman" w:cs="Times New Roman"/>
          <w:b/>
          <w:sz w:val="28"/>
          <w:szCs w:val="28"/>
        </w:rPr>
        <w:tab/>
        <w:t>Điều 2:</w:t>
      </w:r>
      <w:r w:rsidRPr="009B3653">
        <w:rPr>
          <w:rFonts w:ascii="Times New Roman" w:eastAsia="Times New Roman" w:hAnsi="Times New Roman" w:cs="Times New Roman"/>
          <w:sz w:val="28"/>
          <w:szCs w:val="28"/>
        </w:rPr>
        <w:t xml:space="preserve"> Ban Chỉ đạo thực hiện Qui chế công khai có trách nhiệm xây dựng kế hoạch, hoàn thành đầy đủ, chính xác các nội dung và tiến hành công khai theo đúng quy định của </w:t>
      </w:r>
      <w:r w:rsidRPr="00675AAC">
        <w:rPr>
          <w:rFonts w:ascii="Times New Roman" w:eastAsia="Times New Roman" w:hAnsi="Times New Roman" w:cs="Times New Roman"/>
          <w:iCs/>
          <w:sz w:val="28"/>
          <w:szCs w:val="28"/>
        </w:rPr>
        <w:t xml:space="preserve">Thông tư số </w:t>
      </w:r>
      <w:r w:rsidRPr="009B3653">
        <w:rPr>
          <w:rFonts w:ascii="Times New Roman" w:eastAsia="Times New Roman" w:hAnsi="Times New Roman" w:cs="Times New Roman"/>
          <w:sz w:val="28"/>
          <w:szCs w:val="28"/>
          <w:lang w:val="vi-VN"/>
        </w:rPr>
        <w:t>36/2017/TT-BGDĐT</w:t>
      </w:r>
      <w:r w:rsidRPr="009B3653">
        <w:rPr>
          <w:rFonts w:ascii="Times New Roman" w:eastAsia="Times New Roman" w:hAnsi="Times New Roman" w:cs="Times New Roman"/>
          <w:sz w:val="28"/>
          <w:szCs w:val="28"/>
        </w:rPr>
        <w:t>.</w:t>
      </w:r>
    </w:p>
    <w:p w:rsidR="00E44DD4" w:rsidRPr="009B3653" w:rsidRDefault="00E44DD4" w:rsidP="00E44DD4">
      <w:pPr>
        <w:spacing w:before="120" w:after="120" w:line="240" w:lineRule="auto"/>
        <w:jc w:val="both"/>
        <w:rPr>
          <w:rFonts w:ascii="Times New Roman" w:eastAsia="Times New Roman" w:hAnsi="Times New Roman" w:cs="Times New Roman"/>
          <w:sz w:val="28"/>
          <w:szCs w:val="28"/>
        </w:rPr>
      </w:pPr>
      <w:r w:rsidRPr="009B3653">
        <w:rPr>
          <w:rFonts w:ascii="Times New Roman" w:eastAsia="Times New Roman" w:hAnsi="Times New Roman" w:cs="Times New Roman"/>
          <w:sz w:val="28"/>
          <w:szCs w:val="28"/>
        </w:rPr>
        <w:tab/>
        <w:t>Nhiệm vụ của các thành viên do Trưởng ban phân công.</w:t>
      </w:r>
    </w:p>
    <w:p w:rsidR="00E44DD4" w:rsidRPr="009B3653" w:rsidRDefault="00E44DD4" w:rsidP="00E44DD4">
      <w:pPr>
        <w:spacing w:before="120" w:after="120" w:line="240" w:lineRule="auto"/>
        <w:rPr>
          <w:rFonts w:ascii="Times New Roman" w:eastAsia="Times New Roman" w:hAnsi="Times New Roman" w:cs="Times New Roman"/>
          <w:b/>
          <w:sz w:val="28"/>
          <w:szCs w:val="28"/>
        </w:rPr>
      </w:pPr>
      <w:r w:rsidRPr="009B3653">
        <w:rPr>
          <w:rFonts w:ascii="Times New Roman" w:eastAsia="Times New Roman" w:hAnsi="Times New Roman" w:cs="Times New Roman"/>
          <w:b/>
          <w:sz w:val="28"/>
          <w:szCs w:val="28"/>
        </w:rPr>
        <w:tab/>
        <w:t>Điều 3:</w:t>
      </w:r>
      <w:r w:rsidRPr="009B3653">
        <w:rPr>
          <w:rFonts w:ascii="Times New Roman" w:eastAsia="Times New Roman" w:hAnsi="Times New Roman" w:cs="Times New Roman"/>
          <w:sz w:val="28"/>
          <w:szCs w:val="28"/>
        </w:rPr>
        <w:t xml:space="preserve"> Các bộ phận văn phòng, chuyên môn, GVCN các lớp và các ông (bà) có tên ở điều 1 chịu trách nhiệm thi hành quyết định này.</w:t>
      </w:r>
    </w:p>
    <w:p w:rsidR="00E44DD4" w:rsidRPr="009B3653" w:rsidRDefault="00E44DD4" w:rsidP="00E44DD4">
      <w:pPr>
        <w:spacing w:before="120" w:after="120" w:line="240" w:lineRule="auto"/>
        <w:rPr>
          <w:rFonts w:ascii="Times New Roman" w:eastAsia="Times New Roman" w:hAnsi="Times New Roman" w:cs="Times New Roman"/>
          <w:sz w:val="28"/>
          <w:szCs w:val="28"/>
        </w:rPr>
      </w:pPr>
      <w:r w:rsidRPr="009B3653">
        <w:rPr>
          <w:rFonts w:ascii="Times New Roman" w:eastAsia="Times New Roman" w:hAnsi="Times New Roman" w:cs="Times New Roman"/>
          <w:sz w:val="28"/>
          <w:szCs w:val="28"/>
        </w:rPr>
        <w:tab/>
        <w:t>Quyết định này có hiệu lực kể từ ngày ký./.</w:t>
      </w:r>
    </w:p>
    <w:p w:rsidR="00E44DD4" w:rsidRDefault="00E44DD4" w:rsidP="00E44DD4">
      <w:pPr>
        <w:spacing w:before="120" w:after="120" w:line="240" w:lineRule="auto"/>
        <w:jc w:val="both"/>
        <w:rPr>
          <w:rFonts w:ascii="Times New Roman" w:eastAsia="Times New Roman" w:hAnsi="Times New Roman" w:cs="Times New Roman"/>
          <w:b/>
          <w:sz w:val="28"/>
          <w:szCs w:val="28"/>
        </w:rPr>
      </w:pPr>
      <w:r w:rsidRPr="009B3653">
        <w:rPr>
          <w:rFonts w:ascii="Times New Roman" w:eastAsia="Times New Roman" w:hAnsi="Times New Roman" w:cs="Times New Roman"/>
          <w:sz w:val="28"/>
          <w:szCs w:val="28"/>
        </w:rPr>
        <w:tab/>
      </w:r>
      <w:r w:rsidRPr="009B3653">
        <w:rPr>
          <w:rFonts w:ascii="Times New Roman" w:eastAsia="Times New Roman" w:hAnsi="Times New Roman" w:cs="Times New Roman"/>
          <w:sz w:val="28"/>
          <w:szCs w:val="28"/>
        </w:rPr>
        <w:tab/>
      </w:r>
      <w:r w:rsidRPr="009B3653">
        <w:rPr>
          <w:rFonts w:ascii="Times New Roman" w:eastAsia="Times New Roman" w:hAnsi="Times New Roman" w:cs="Times New Roman"/>
          <w:sz w:val="28"/>
          <w:szCs w:val="28"/>
        </w:rPr>
        <w:tab/>
      </w:r>
      <w:r w:rsidRPr="009B3653">
        <w:rPr>
          <w:rFonts w:ascii="Times New Roman" w:eastAsia="Times New Roman" w:hAnsi="Times New Roman" w:cs="Times New Roman"/>
          <w:sz w:val="28"/>
          <w:szCs w:val="28"/>
        </w:rPr>
        <w:tab/>
      </w:r>
      <w:r w:rsidRPr="009B3653">
        <w:rPr>
          <w:rFonts w:ascii="Times New Roman" w:eastAsia="Times New Roman" w:hAnsi="Times New Roman" w:cs="Times New Roman"/>
          <w:sz w:val="28"/>
          <w:szCs w:val="28"/>
        </w:rPr>
        <w:tab/>
      </w:r>
      <w:r w:rsidRPr="009B3653">
        <w:rPr>
          <w:rFonts w:ascii="Times New Roman" w:eastAsia="Times New Roman" w:hAnsi="Times New Roman" w:cs="Times New Roman"/>
          <w:sz w:val="28"/>
          <w:szCs w:val="28"/>
        </w:rPr>
        <w:tab/>
      </w:r>
      <w:r w:rsidRPr="009B3653">
        <w:rPr>
          <w:rFonts w:ascii="Times New Roman" w:eastAsia="Times New Roman" w:hAnsi="Times New Roman" w:cs="Times New Roman"/>
          <w:b/>
          <w:sz w:val="28"/>
          <w:szCs w:val="28"/>
        </w:rPr>
        <w:t xml:space="preserve">              </w:t>
      </w:r>
    </w:p>
    <w:p w:rsidR="00E44DD4" w:rsidRPr="009B3653" w:rsidRDefault="00E44DD4" w:rsidP="00E44DD4">
      <w:pPr>
        <w:spacing w:before="120" w:after="120" w:line="240" w:lineRule="auto"/>
        <w:ind w:left="5040" w:firstLine="720"/>
        <w:jc w:val="both"/>
        <w:rPr>
          <w:rFonts w:ascii="Times New Roman" w:eastAsia="Times New Roman" w:hAnsi="Times New Roman" w:cs="Times New Roman"/>
          <w:b/>
          <w:sz w:val="28"/>
          <w:szCs w:val="28"/>
        </w:rPr>
      </w:pPr>
      <w:r w:rsidRPr="009B3653">
        <w:rPr>
          <w:rFonts w:ascii="Times New Roman" w:eastAsia="Times New Roman" w:hAnsi="Times New Roman" w:cs="Times New Roman"/>
          <w:b/>
          <w:sz w:val="28"/>
          <w:szCs w:val="28"/>
        </w:rPr>
        <w:t xml:space="preserve">    HIỆU TRƯỞNG</w:t>
      </w:r>
    </w:p>
    <w:p w:rsidR="00E44DD4" w:rsidRPr="009B3653" w:rsidRDefault="00E44DD4" w:rsidP="00E44DD4">
      <w:pPr>
        <w:spacing w:before="120" w:after="120" w:line="240" w:lineRule="auto"/>
        <w:rPr>
          <w:rFonts w:ascii="Times New Roman" w:eastAsia="Times New Roman" w:hAnsi="Times New Roman" w:cs="Times New Roman"/>
        </w:rPr>
      </w:pPr>
      <w:r w:rsidRPr="009B3653">
        <w:rPr>
          <w:rFonts w:ascii="Times New Roman" w:eastAsia="Times New Roman" w:hAnsi="Times New Roman" w:cs="Times New Roman"/>
          <w:b/>
          <w:bCs/>
          <w:i/>
          <w:iCs/>
          <w:color w:val="333333"/>
          <w:sz w:val="24"/>
          <w:szCs w:val="24"/>
          <w:lang w:val="nl-NL"/>
        </w:rPr>
        <w:t>Nơi nhận:</w:t>
      </w:r>
      <w:r w:rsidRPr="009B3653">
        <w:rPr>
          <w:rFonts w:ascii="Helvetica" w:eastAsia="Times New Roman" w:hAnsi="Helvetica" w:cs="Helvetica"/>
          <w:color w:val="333333"/>
          <w:sz w:val="21"/>
          <w:szCs w:val="21"/>
        </w:rPr>
        <w:br/>
      </w:r>
      <w:r w:rsidRPr="009B3653">
        <w:rPr>
          <w:rFonts w:ascii="Times New Roman" w:eastAsia="Times New Roman" w:hAnsi="Times New Roman" w:cs="Times New Roman"/>
          <w:color w:val="333333"/>
          <w:lang w:val="nl-NL"/>
        </w:rPr>
        <w:t>- Phòng GD-ĐT; </w:t>
      </w:r>
      <w:r w:rsidRPr="009B3653">
        <w:rPr>
          <w:rFonts w:ascii="Times New Roman" w:eastAsia="Times New Roman" w:hAnsi="Times New Roman" w:cs="Times New Roman"/>
          <w:i/>
          <w:iCs/>
          <w:color w:val="333333"/>
          <w:lang w:val="nl-NL"/>
        </w:rPr>
        <w:t>(để báo cáo)</w:t>
      </w:r>
      <w:r w:rsidRPr="009B3653">
        <w:rPr>
          <w:rFonts w:ascii="Helvetica" w:eastAsia="Times New Roman" w:hAnsi="Helvetica" w:cs="Helvetica"/>
          <w:color w:val="333333"/>
        </w:rPr>
        <w:br/>
      </w:r>
      <w:r w:rsidRPr="009B3653">
        <w:rPr>
          <w:rFonts w:ascii="Times New Roman" w:eastAsia="Times New Roman" w:hAnsi="Times New Roman" w:cs="Times New Roman"/>
          <w:color w:val="333333"/>
          <w:lang w:val="nl-NL"/>
        </w:rPr>
        <w:t>- Lưu VT.</w:t>
      </w:r>
      <w:r w:rsidRPr="009B3653">
        <w:rPr>
          <w:rFonts w:ascii="Times New Roman" w:eastAsia="Times New Roman" w:hAnsi="Times New Roman" w:cs="Times New Roman"/>
        </w:rPr>
        <w:tab/>
      </w:r>
      <w:bookmarkStart w:id="0" w:name="_GoBack"/>
      <w:bookmarkEnd w:id="0"/>
    </w:p>
    <w:p w:rsidR="00BC57CC" w:rsidRPr="00E06DD3" w:rsidRDefault="00E44DD4" w:rsidP="00E44DD4">
      <w:pPr>
        <w:rPr>
          <w:rFonts w:ascii="Helvetica" w:eastAsia="Times New Roman" w:hAnsi="Helvetica" w:cs="Helvetica"/>
          <w:b/>
          <w:color w:val="333333"/>
          <w:sz w:val="20"/>
          <w:szCs w:val="20"/>
        </w:rPr>
      </w:pPr>
      <w:r w:rsidRPr="001224A9">
        <w:rPr>
          <w:rFonts w:ascii="Helvetica" w:eastAsia="Times New Roman" w:hAnsi="Helvetica" w:cs="Helvetica"/>
          <w:color w:val="333333"/>
          <w:sz w:val="20"/>
          <w:szCs w:val="20"/>
        </w:rPr>
        <w:br/>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00E06DD3">
        <w:rPr>
          <w:rFonts w:ascii="Times New Roman" w:eastAsia="Times New Roman" w:hAnsi="Times New Roman" w:cs="Times New Roman"/>
          <w:b/>
          <w:color w:val="333333"/>
          <w:sz w:val="28"/>
          <w:szCs w:val="28"/>
        </w:rPr>
        <w:t xml:space="preserve">  </w:t>
      </w:r>
      <w:r w:rsidRPr="00E06DD3">
        <w:rPr>
          <w:rFonts w:ascii="Times New Roman" w:eastAsia="Times New Roman" w:hAnsi="Times New Roman" w:cs="Times New Roman"/>
          <w:b/>
          <w:color w:val="333333"/>
          <w:sz w:val="28"/>
          <w:szCs w:val="28"/>
        </w:rPr>
        <w:t>LÊ THỊ MINH HUỆ</w:t>
      </w:r>
      <w:r w:rsidRPr="00E06DD3">
        <w:rPr>
          <w:rFonts w:ascii="Times New Roman" w:eastAsia="Times New Roman" w:hAnsi="Times New Roman" w:cs="Times New Roman"/>
          <w:b/>
          <w:color w:val="333333"/>
          <w:sz w:val="28"/>
          <w:szCs w:val="28"/>
        </w:rPr>
        <w:br/>
      </w:r>
    </w:p>
    <w:sectPr w:rsidR="00BC57CC" w:rsidRPr="00E06DD3" w:rsidSect="002E6C2C">
      <w:pgSz w:w="11920" w:h="16860" w:code="9"/>
      <w:pgMar w:top="1134" w:right="1134"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0A2"/>
    <w:multiLevelType w:val="multilevel"/>
    <w:tmpl w:val="0D78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33C52"/>
    <w:multiLevelType w:val="multilevel"/>
    <w:tmpl w:val="9EFE1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13411E"/>
    <w:multiLevelType w:val="hybridMultilevel"/>
    <w:tmpl w:val="EBD4DFD0"/>
    <w:lvl w:ilvl="0" w:tplc="3BD4A90E">
      <w:start w:val="1"/>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1C6F76D6"/>
    <w:multiLevelType w:val="hybridMultilevel"/>
    <w:tmpl w:val="3236879C"/>
    <w:lvl w:ilvl="0" w:tplc="177C377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nsid w:val="2C3072C1"/>
    <w:multiLevelType w:val="hybridMultilevel"/>
    <w:tmpl w:val="F8CE899A"/>
    <w:lvl w:ilvl="0" w:tplc="5946575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3241280A"/>
    <w:multiLevelType w:val="hybridMultilevel"/>
    <w:tmpl w:val="48729086"/>
    <w:lvl w:ilvl="0" w:tplc="5704AFE4">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nsid w:val="33825083"/>
    <w:multiLevelType w:val="multilevel"/>
    <w:tmpl w:val="F1B2D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49546A"/>
    <w:multiLevelType w:val="hybridMultilevel"/>
    <w:tmpl w:val="79D08FC8"/>
    <w:lvl w:ilvl="0" w:tplc="EDF8E4CE">
      <w:start w:val="1"/>
      <w:numFmt w:val="upperLetter"/>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D34D27"/>
    <w:multiLevelType w:val="hybridMultilevel"/>
    <w:tmpl w:val="42D66DA8"/>
    <w:lvl w:ilvl="0" w:tplc="3FB8F5A4">
      <w:start w:val="1"/>
      <w:numFmt w:val="lowerLetter"/>
      <w:lvlText w:val="%1)"/>
      <w:lvlJc w:val="left"/>
      <w:pPr>
        <w:ind w:left="465" w:hanging="360"/>
      </w:pPr>
      <w:rPr>
        <w:rFonts w:ascii="Times New Roman" w:eastAsia="Times New Roman" w:hAnsi="Times New Roman" w:cs="Times New Roman"/>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49EF1C25"/>
    <w:multiLevelType w:val="multilevel"/>
    <w:tmpl w:val="C440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D3E64"/>
    <w:multiLevelType w:val="hybridMultilevel"/>
    <w:tmpl w:val="4D82F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33137C"/>
    <w:multiLevelType w:val="multilevel"/>
    <w:tmpl w:val="5EF4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
  </w:num>
  <w:num w:numId="4">
    <w:abstractNumId w:val="6"/>
  </w:num>
  <w:num w:numId="5">
    <w:abstractNumId w:val="8"/>
  </w:num>
  <w:num w:numId="6">
    <w:abstractNumId w:val="2"/>
  </w:num>
  <w:num w:numId="7">
    <w:abstractNumId w:val="7"/>
  </w:num>
  <w:num w:numId="8">
    <w:abstractNumId w:val="4"/>
  </w:num>
  <w:num w:numId="9">
    <w:abstractNumId w:val="10"/>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F9"/>
    <w:rsid w:val="000376B9"/>
    <w:rsid w:val="000B126A"/>
    <w:rsid w:val="000F3C7E"/>
    <w:rsid w:val="001114F2"/>
    <w:rsid w:val="001142F2"/>
    <w:rsid w:val="001224A9"/>
    <w:rsid w:val="00126FF9"/>
    <w:rsid w:val="00144FEE"/>
    <w:rsid w:val="00151FD3"/>
    <w:rsid w:val="001527C3"/>
    <w:rsid w:val="001C0D3E"/>
    <w:rsid w:val="00295748"/>
    <w:rsid w:val="002B6D8E"/>
    <w:rsid w:val="002E6C2C"/>
    <w:rsid w:val="00301E03"/>
    <w:rsid w:val="0038131F"/>
    <w:rsid w:val="00400A8C"/>
    <w:rsid w:val="00467EBA"/>
    <w:rsid w:val="00503DBC"/>
    <w:rsid w:val="00504CC6"/>
    <w:rsid w:val="00580920"/>
    <w:rsid w:val="00667377"/>
    <w:rsid w:val="00675AAC"/>
    <w:rsid w:val="00680F80"/>
    <w:rsid w:val="006C59B1"/>
    <w:rsid w:val="006E577C"/>
    <w:rsid w:val="007112C5"/>
    <w:rsid w:val="0075724C"/>
    <w:rsid w:val="00927EC3"/>
    <w:rsid w:val="009562BE"/>
    <w:rsid w:val="00986D9B"/>
    <w:rsid w:val="009B3653"/>
    <w:rsid w:val="009B5CD1"/>
    <w:rsid w:val="00A33BC5"/>
    <w:rsid w:val="00A902CE"/>
    <w:rsid w:val="00AF0C8D"/>
    <w:rsid w:val="00BC57CC"/>
    <w:rsid w:val="00C26CBD"/>
    <w:rsid w:val="00C34556"/>
    <w:rsid w:val="00C52641"/>
    <w:rsid w:val="00CA5D4C"/>
    <w:rsid w:val="00E06DD3"/>
    <w:rsid w:val="00E4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224A9"/>
  </w:style>
  <w:style w:type="paragraph" w:styleId="NormalWeb">
    <w:name w:val="Normal (Web)"/>
    <w:basedOn w:val="Normal"/>
    <w:uiPriority w:val="99"/>
    <w:semiHidden/>
    <w:unhideWhenUsed/>
    <w:rsid w:val="00144F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CC6"/>
    <w:rPr>
      <w:rFonts w:ascii="Tahoma" w:hAnsi="Tahoma" w:cs="Tahoma"/>
      <w:sz w:val="16"/>
      <w:szCs w:val="16"/>
    </w:rPr>
  </w:style>
  <w:style w:type="paragraph" w:styleId="ListParagraph">
    <w:name w:val="List Paragraph"/>
    <w:basedOn w:val="Normal"/>
    <w:uiPriority w:val="34"/>
    <w:qFormat/>
    <w:rsid w:val="002957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224A9"/>
  </w:style>
  <w:style w:type="paragraph" w:styleId="NormalWeb">
    <w:name w:val="Normal (Web)"/>
    <w:basedOn w:val="Normal"/>
    <w:uiPriority w:val="99"/>
    <w:semiHidden/>
    <w:unhideWhenUsed/>
    <w:rsid w:val="00144F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CC6"/>
    <w:rPr>
      <w:rFonts w:ascii="Tahoma" w:hAnsi="Tahoma" w:cs="Tahoma"/>
      <w:sz w:val="16"/>
      <w:szCs w:val="16"/>
    </w:rPr>
  </w:style>
  <w:style w:type="paragraph" w:styleId="ListParagraph">
    <w:name w:val="List Paragraph"/>
    <w:basedOn w:val="Normal"/>
    <w:uiPriority w:val="34"/>
    <w:qFormat/>
    <w:rsid w:val="00295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6133">
      <w:bodyDiv w:val="1"/>
      <w:marLeft w:val="0"/>
      <w:marRight w:val="0"/>
      <w:marTop w:val="0"/>
      <w:marBottom w:val="0"/>
      <w:divBdr>
        <w:top w:val="none" w:sz="0" w:space="0" w:color="auto"/>
        <w:left w:val="none" w:sz="0" w:space="0" w:color="auto"/>
        <w:bottom w:val="none" w:sz="0" w:space="0" w:color="auto"/>
        <w:right w:val="none" w:sz="0" w:space="0" w:color="auto"/>
      </w:divBdr>
    </w:div>
    <w:div w:id="830145881">
      <w:bodyDiv w:val="1"/>
      <w:marLeft w:val="0"/>
      <w:marRight w:val="0"/>
      <w:marTop w:val="0"/>
      <w:marBottom w:val="0"/>
      <w:divBdr>
        <w:top w:val="none" w:sz="0" w:space="0" w:color="auto"/>
        <w:left w:val="none" w:sz="0" w:space="0" w:color="auto"/>
        <w:bottom w:val="none" w:sz="0" w:space="0" w:color="auto"/>
        <w:right w:val="none" w:sz="0" w:space="0" w:color="auto"/>
      </w:divBdr>
      <w:divsChild>
        <w:div w:id="2074809781">
          <w:marLeft w:val="0"/>
          <w:marRight w:val="0"/>
          <w:marTop w:val="0"/>
          <w:marBottom w:val="150"/>
          <w:divBdr>
            <w:top w:val="none" w:sz="0" w:space="0" w:color="auto"/>
            <w:left w:val="none" w:sz="0" w:space="0" w:color="auto"/>
            <w:bottom w:val="none" w:sz="0" w:space="0" w:color="auto"/>
            <w:right w:val="none" w:sz="0" w:space="0" w:color="auto"/>
          </w:divBdr>
        </w:div>
        <w:div w:id="2078623134">
          <w:marLeft w:val="0"/>
          <w:marRight w:val="0"/>
          <w:marTop w:val="0"/>
          <w:marBottom w:val="0"/>
          <w:divBdr>
            <w:top w:val="none" w:sz="0" w:space="0" w:color="auto"/>
            <w:left w:val="none" w:sz="0" w:space="0" w:color="auto"/>
            <w:bottom w:val="none" w:sz="0" w:space="0" w:color="auto"/>
            <w:right w:val="none" w:sz="0" w:space="0" w:color="auto"/>
          </w:divBdr>
        </w:div>
        <w:div w:id="1342974413">
          <w:marLeft w:val="0"/>
          <w:marRight w:val="0"/>
          <w:marTop w:val="0"/>
          <w:marBottom w:val="0"/>
          <w:divBdr>
            <w:top w:val="none" w:sz="0" w:space="0" w:color="auto"/>
            <w:left w:val="none" w:sz="0" w:space="0" w:color="auto"/>
            <w:bottom w:val="none" w:sz="0" w:space="0" w:color="auto"/>
            <w:right w:val="none" w:sz="0" w:space="0" w:color="auto"/>
          </w:divBdr>
        </w:div>
      </w:divsChild>
    </w:div>
    <w:div w:id="8382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4846-8367-4CB2-8B7B-47E7AAA9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Admin</cp:lastModifiedBy>
  <cp:revision>18</cp:revision>
  <cp:lastPrinted>2021-03-31T06:20:00Z</cp:lastPrinted>
  <dcterms:created xsi:type="dcterms:W3CDTF">2021-03-30T07:02:00Z</dcterms:created>
  <dcterms:modified xsi:type="dcterms:W3CDTF">2022-11-01T01:31:00Z</dcterms:modified>
</cp:coreProperties>
</file>